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27D5A">
      <w:pPr>
        <w:widowControl w:val="0"/>
        <w:autoSpaceDE w:val="0"/>
        <w:autoSpaceDN w:val="0"/>
        <w:adjustRightInd w:val="0"/>
        <w:rPr>
          <w:lang w:val="en-GB" w:eastAsia="en-GB"/>
        </w:rPr>
      </w:pPr>
      <w:bookmarkStart w:id="0" w:name="_GoBack"/>
      <w:bookmarkEnd w:id="0"/>
    </w:p>
    <w:p w:rsidR="00000000" w:rsidRDefault="00327D5A">
      <w:pPr>
        <w:widowControl w:val="0"/>
        <w:autoSpaceDE w:val="0"/>
        <w:autoSpaceDN w:val="0"/>
        <w:adjustRightInd w:val="0"/>
        <w:jc w:val="center"/>
        <w:rPr>
          <w:lang w:val="en-GB" w:eastAsia="en-GB"/>
        </w:rPr>
      </w:pPr>
      <w:r>
        <w:rPr>
          <w:rFonts w:ascii="Arial" w:hAnsi="Arial" w:cs="Arial"/>
          <w:b/>
          <w:bCs/>
          <w:color w:val="000000"/>
          <w:sz w:val="32"/>
          <w:szCs w:val="32"/>
          <w:lang w:val="en-GB" w:eastAsia="en-GB"/>
        </w:rPr>
        <w:t>Safety Data Sheet</w:t>
      </w:r>
    </w:p>
    <w:p w:rsidR="00000000" w:rsidRDefault="00327D5A">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 Identification of the substance/mixture and of the company/undertaking</w:t>
            </w:r>
          </w:p>
        </w:tc>
      </w:tr>
    </w:tbl>
    <w:p w:rsidR="00000000" w:rsidRDefault="00327D5A">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000000">
        <w:tblPrEx>
          <w:tblCellMar>
            <w:top w:w="0" w:type="dxa"/>
            <w:bottom w:w="0" w:type="dxa"/>
          </w:tblCellMar>
        </w:tblPrEx>
        <w:tc>
          <w:tcPr>
            <w:tcW w:w="10773" w:type="dxa"/>
            <w:gridSpan w:val="2"/>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1.1. Product identifier</w:t>
            </w:r>
          </w:p>
        </w:tc>
      </w:tr>
      <w:tr w:rsidR="00000000">
        <w:tblPrEx>
          <w:tblCellMar>
            <w:top w:w="0" w:type="dxa"/>
            <w:bottom w:w="0" w:type="dxa"/>
          </w:tblCellMar>
        </w:tblPrEx>
        <w:tc>
          <w:tcPr>
            <w:tcW w:w="3969"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Code:</w:t>
            </w:r>
          </w:p>
        </w:tc>
        <w:tc>
          <w:tcPr>
            <w:tcW w:w="6804" w:type="dxa"/>
            <w:shd w:val="clear" w:color="auto" w:fill="FFFFFF"/>
          </w:tcPr>
          <w:p w:rsidR="00000000" w:rsidRDefault="00327D5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AM100609 </w:t>
            </w:r>
          </w:p>
        </w:tc>
      </w:tr>
      <w:tr w:rsidR="00000000">
        <w:tblPrEx>
          <w:tblCellMar>
            <w:top w:w="0" w:type="dxa"/>
            <w:bottom w:w="0" w:type="dxa"/>
          </w:tblCellMar>
        </w:tblPrEx>
        <w:tc>
          <w:tcPr>
            <w:tcW w:w="3969"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Product name</w:t>
            </w:r>
          </w:p>
        </w:tc>
        <w:tc>
          <w:tcPr>
            <w:tcW w:w="6804" w:type="dxa"/>
            <w:shd w:val="clear" w:color="auto" w:fill="FFFFFF"/>
          </w:tcPr>
          <w:p w:rsidR="00000000" w:rsidRDefault="00327D5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TEXPRINT DISCHARGE BASE F </w:t>
            </w:r>
          </w:p>
        </w:tc>
      </w:tr>
      <w:tr w:rsidR="00000000">
        <w:tblPrEx>
          <w:tblCellMar>
            <w:top w:w="0" w:type="dxa"/>
            <w:bottom w:w="0" w:type="dxa"/>
          </w:tblCellMar>
        </w:tblPrEx>
        <w:tc>
          <w:tcPr>
            <w:tcW w:w="3969" w:type="dxa"/>
            <w:shd w:val="clear" w:color="auto" w:fill="FFFFFF"/>
          </w:tcPr>
          <w:p w:rsidR="00000000" w:rsidRDefault="00327D5A">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327D5A">
            <w:pPr>
              <w:widowControl w:val="0"/>
              <w:autoSpaceDE w:val="0"/>
              <w:autoSpaceDN w:val="0"/>
              <w:adjustRightInd w:val="0"/>
              <w:jc w:val="center"/>
              <w:rPr>
                <w:lang w:val="en-GB" w:eastAsia="en-GB"/>
              </w:rPr>
            </w:pPr>
          </w:p>
        </w:tc>
      </w:tr>
    </w:tbl>
    <w:p w:rsidR="00000000" w:rsidRDefault="00327D5A">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8505"/>
      </w:tblGrid>
      <w:tr w:rsidR="00000000">
        <w:tblPrEx>
          <w:tblCellMar>
            <w:top w:w="0" w:type="dxa"/>
            <w:bottom w:w="0" w:type="dxa"/>
          </w:tblCellMar>
        </w:tblPrEx>
        <w:tc>
          <w:tcPr>
            <w:tcW w:w="10773" w:type="dxa"/>
            <w:gridSpan w:val="2"/>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 Relevant identified uses of the substance or mixture and uses advised against</w:t>
            </w:r>
          </w:p>
        </w:tc>
      </w:tr>
      <w:tr w:rsidR="00000000">
        <w:tblPrEx>
          <w:tblCellMar>
            <w:top w:w="0" w:type="dxa"/>
            <w:bottom w:w="0" w:type="dxa"/>
          </w:tblCellMar>
        </w:tblPrEx>
        <w:tc>
          <w:tcPr>
            <w:tcW w:w="2268"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Intended use</w:t>
            </w:r>
          </w:p>
        </w:tc>
        <w:tc>
          <w:tcPr>
            <w:tcW w:w="8505" w:type="dxa"/>
            <w:shd w:val="clear" w:color="auto" w:fill="FFFFFF"/>
          </w:tcPr>
          <w:p w:rsidR="00000000" w:rsidRDefault="00327D5A">
            <w:pPr>
              <w:widowControl w:val="0"/>
              <w:autoSpaceDE w:val="0"/>
              <w:autoSpaceDN w:val="0"/>
              <w:adjustRightInd w:val="0"/>
              <w:rPr>
                <w:lang w:val="en-GB" w:eastAsia="en-GB"/>
              </w:rPr>
            </w:pPr>
            <w:r>
              <w:rPr>
                <w:rFonts w:ascii="Arial" w:hAnsi="Arial" w:cs="Arial"/>
                <w:b/>
                <w:bCs/>
                <w:color w:val="000000"/>
                <w:sz w:val="16"/>
                <w:szCs w:val="16"/>
                <w:lang w:val="en-GB" w:eastAsia="en-GB"/>
              </w:rPr>
              <w:t>inchiostro serigrafico a base acquosa</w:t>
            </w:r>
          </w:p>
        </w:tc>
      </w:tr>
    </w:tbl>
    <w:p w:rsidR="00000000" w:rsidRDefault="00327D5A">
      <w:pPr>
        <w:widowControl w:val="0"/>
        <w:autoSpaceDE w:val="0"/>
        <w:autoSpaceDN w:val="0"/>
        <w:adjustRightInd w:val="0"/>
        <w:jc w:val="center"/>
        <w:rPr>
          <w:lang w:val="en-GB" w:eastAsia="en-GB"/>
        </w:rPr>
      </w:pPr>
    </w:p>
    <w:p w:rsidR="00000000" w:rsidRDefault="00327D5A">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000000">
        <w:tblPrEx>
          <w:tblCellMar>
            <w:top w:w="0" w:type="dxa"/>
            <w:bottom w:w="0" w:type="dxa"/>
          </w:tblCellMar>
        </w:tblPrEx>
        <w:tc>
          <w:tcPr>
            <w:tcW w:w="10773" w:type="dxa"/>
            <w:gridSpan w:val="2"/>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1.3. Details of the supplier of the safety data sheet</w:t>
            </w:r>
          </w:p>
        </w:tc>
      </w:tr>
      <w:tr w:rsidR="00000000">
        <w:tblPrEx>
          <w:tblCellMar>
            <w:top w:w="0" w:type="dxa"/>
            <w:bottom w:w="0" w:type="dxa"/>
          </w:tblCellMar>
        </w:tblPrEx>
        <w:tc>
          <w:tcPr>
            <w:tcW w:w="3969"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Name</w:t>
            </w:r>
          </w:p>
        </w:tc>
        <w:tc>
          <w:tcPr>
            <w:tcW w:w="6804" w:type="dxa"/>
            <w:shd w:val="clear" w:color="auto" w:fill="FFFFFF"/>
          </w:tcPr>
          <w:p w:rsidR="00000000" w:rsidRDefault="00327D5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AMEX S.R.L </w:t>
            </w:r>
          </w:p>
        </w:tc>
      </w:tr>
      <w:tr w:rsidR="00000000">
        <w:tblPrEx>
          <w:tblCellMar>
            <w:top w:w="0" w:type="dxa"/>
            <w:bottom w:w="0" w:type="dxa"/>
          </w:tblCellMar>
        </w:tblPrEx>
        <w:tc>
          <w:tcPr>
            <w:tcW w:w="3969"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Full address</w:t>
            </w:r>
          </w:p>
        </w:tc>
        <w:tc>
          <w:tcPr>
            <w:tcW w:w="6804" w:type="dxa"/>
            <w:shd w:val="clear" w:color="auto" w:fill="FFFFFF"/>
          </w:tcPr>
          <w:p w:rsidR="00000000" w:rsidRDefault="00327D5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VIALE DELLO SPORT 12 </w:t>
            </w:r>
          </w:p>
        </w:tc>
      </w:tr>
      <w:tr w:rsidR="00000000">
        <w:tblPrEx>
          <w:tblCellMar>
            <w:top w:w="0" w:type="dxa"/>
            <w:bottom w:w="0" w:type="dxa"/>
          </w:tblCellMar>
        </w:tblPrEx>
        <w:tc>
          <w:tcPr>
            <w:tcW w:w="3969"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District and Country</w:t>
            </w:r>
          </w:p>
        </w:tc>
        <w:tc>
          <w:tcPr>
            <w:tcW w:w="6804" w:type="dxa"/>
            <w:shd w:val="clear" w:color="auto" w:fill="FFFFFF"/>
          </w:tcPr>
          <w:p w:rsidR="00000000" w:rsidRDefault="00327D5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22070 APPIANO GENTILE (CO) </w:t>
            </w:r>
          </w:p>
        </w:tc>
      </w:tr>
      <w:tr w:rsidR="00000000">
        <w:tblPrEx>
          <w:tblCellMar>
            <w:top w:w="0" w:type="dxa"/>
            <w:bottom w:w="0" w:type="dxa"/>
          </w:tblCellMar>
        </w:tblPrEx>
        <w:tc>
          <w:tcPr>
            <w:tcW w:w="3969" w:type="dxa"/>
            <w:shd w:val="clear" w:color="auto" w:fill="FFFFFF"/>
          </w:tcPr>
          <w:p w:rsidR="00000000" w:rsidRDefault="00327D5A">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327D5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IT </w:t>
            </w:r>
          </w:p>
        </w:tc>
      </w:tr>
      <w:tr w:rsidR="00000000">
        <w:tblPrEx>
          <w:tblCellMar>
            <w:top w:w="0" w:type="dxa"/>
            <w:bottom w:w="0" w:type="dxa"/>
          </w:tblCellMar>
        </w:tblPrEx>
        <w:tc>
          <w:tcPr>
            <w:tcW w:w="3969" w:type="dxa"/>
            <w:shd w:val="clear" w:color="auto" w:fill="FFFFFF"/>
          </w:tcPr>
          <w:p w:rsidR="00000000" w:rsidRDefault="00327D5A">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327D5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Tel. 031931923 </w:t>
            </w:r>
          </w:p>
        </w:tc>
      </w:tr>
      <w:tr w:rsidR="00000000">
        <w:tblPrEx>
          <w:tblCellMar>
            <w:top w:w="0" w:type="dxa"/>
            <w:bottom w:w="0" w:type="dxa"/>
          </w:tblCellMar>
        </w:tblPrEx>
        <w:tc>
          <w:tcPr>
            <w:tcW w:w="3969" w:type="dxa"/>
            <w:shd w:val="clear" w:color="auto" w:fill="FFFFFF"/>
          </w:tcPr>
          <w:p w:rsidR="00000000" w:rsidRDefault="00327D5A">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327D5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Fax 031933789 </w:t>
            </w:r>
          </w:p>
        </w:tc>
      </w:tr>
      <w:tr w:rsidR="00000000">
        <w:tblPrEx>
          <w:tblCellMar>
            <w:top w:w="0" w:type="dxa"/>
            <w:bottom w:w="0" w:type="dxa"/>
          </w:tblCellMar>
        </w:tblPrEx>
        <w:tc>
          <w:tcPr>
            <w:tcW w:w="3969"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e-mail address of the competent person</w:t>
            </w:r>
          </w:p>
        </w:tc>
        <w:tc>
          <w:tcPr>
            <w:tcW w:w="6804"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3969"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responsible for the Safety Data Sheet</w:t>
            </w:r>
          </w:p>
        </w:tc>
        <w:tc>
          <w:tcPr>
            <w:tcW w:w="6804" w:type="dxa"/>
            <w:shd w:val="clear" w:color="auto" w:fill="FFFFFF"/>
          </w:tcPr>
          <w:p w:rsidR="00000000" w:rsidRDefault="00327D5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melissa@amexsrl.it </w:t>
            </w:r>
          </w:p>
        </w:tc>
      </w:tr>
      <w:tr w:rsidR="00000000">
        <w:tblPrEx>
          <w:tblCellMar>
            <w:top w:w="0" w:type="dxa"/>
            <w:bottom w:w="0" w:type="dxa"/>
          </w:tblCellMar>
        </w:tblPrEx>
        <w:tc>
          <w:tcPr>
            <w:tcW w:w="3969" w:type="dxa"/>
            <w:shd w:val="clear" w:color="auto" w:fill="FFFFFF"/>
          </w:tcPr>
          <w:p w:rsidR="00000000" w:rsidRDefault="00327D5A">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327D5A">
            <w:pPr>
              <w:widowControl w:val="0"/>
              <w:autoSpaceDE w:val="0"/>
              <w:autoSpaceDN w:val="0"/>
              <w:adjustRightInd w:val="0"/>
              <w:jc w:val="center"/>
              <w:rPr>
                <w:lang w:val="en-GB" w:eastAsia="en-GB"/>
              </w:rPr>
            </w:pPr>
          </w:p>
        </w:tc>
      </w:tr>
    </w:tbl>
    <w:p w:rsidR="00000000" w:rsidRDefault="00327D5A">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000000">
        <w:tblPrEx>
          <w:tblCellMar>
            <w:top w:w="0" w:type="dxa"/>
            <w:bottom w:w="0" w:type="dxa"/>
          </w:tblCellMar>
        </w:tblPrEx>
        <w:tc>
          <w:tcPr>
            <w:tcW w:w="10773" w:type="dxa"/>
            <w:gridSpan w:val="2"/>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1.4. Emergency telephone number</w:t>
            </w:r>
          </w:p>
        </w:tc>
      </w:tr>
      <w:tr w:rsidR="00000000">
        <w:tblPrEx>
          <w:tblCellMar>
            <w:top w:w="0" w:type="dxa"/>
            <w:bottom w:w="0" w:type="dxa"/>
          </w:tblCellMar>
        </w:tblPrEx>
        <w:tc>
          <w:tcPr>
            <w:tcW w:w="3969"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For urgent inquiries refer to</w:t>
            </w:r>
          </w:p>
        </w:tc>
        <w:tc>
          <w:tcPr>
            <w:tcW w:w="6804" w:type="dxa"/>
            <w:shd w:val="clear" w:color="auto" w:fill="FFFFFF"/>
          </w:tcPr>
          <w:p w:rsidR="00000000" w:rsidRDefault="00327D5A">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031931923                                                                                   Poison Control Center - Ospedale Niguarda - Milano - tel. 02/66101029 </w:t>
            </w:r>
          </w:p>
        </w:tc>
      </w:tr>
    </w:tbl>
    <w:p w:rsidR="00000000" w:rsidRDefault="00327D5A">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2. Hazards identification</w:t>
            </w:r>
          </w:p>
        </w:tc>
      </w:tr>
    </w:tbl>
    <w:p w:rsidR="00000000" w:rsidRDefault="00327D5A">
      <w:pPr>
        <w:widowControl w:val="0"/>
        <w:autoSpaceDE w:val="0"/>
        <w:autoSpaceDN w:val="0"/>
        <w:adjustRightInd w:val="0"/>
        <w:jc w:val="center"/>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2.1. Classification of the substance or mixture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classified as hazardous pursuant to the provisions set forth in (EC) Regulation 1272/2008 (CLP) (and subsequent amendments and supplements). The product thu</w:t>
      </w:r>
      <w:r>
        <w:rPr>
          <w:rFonts w:ascii="Arial" w:hAnsi="Arial" w:cs="Arial"/>
          <w:color w:val="000000"/>
          <w:sz w:val="16"/>
          <w:szCs w:val="16"/>
          <w:lang w:val="en-GB" w:eastAsia="en-GB"/>
        </w:rPr>
        <w:t>s requires a safety datasheet that complies with the provisions of (EU) Regulation 2015/830.</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Any additional information concerning the risks for health and/or the environment are given in sections 11 and 12 of this sheet.</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classification and indicat</w:t>
      </w:r>
      <w:r>
        <w:rPr>
          <w:rFonts w:ascii="Arial" w:hAnsi="Arial" w:cs="Arial"/>
          <w:color w:val="000000"/>
          <w:sz w:val="16"/>
          <w:szCs w:val="16"/>
          <w:lang w:val="en-GB" w:eastAsia="en-GB"/>
        </w:rPr>
        <w:t>ion:</w:t>
      </w:r>
    </w:p>
    <w:tbl>
      <w:tblPr>
        <w:tblW w:w="0" w:type="auto"/>
        <w:tblInd w:w="70" w:type="dxa"/>
        <w:tblLayout w:type="fixed"/>
        <w:tblCellMar>
          <w:left w:w="70" w:type="dxa"/>
          <w:right w:w="70" w:type="dxa"/>
        </w:tblCellMar>
        <w:tblLook w:val="0000" w:firstRow="0" w:lastRow="0" w:firstColumn="0" w:lastColumn="0" w:noHBand="0" w:noVBand="0"/>
      </w:tblPr>
      <w:tblGrid>
        <w:gridCol w:w="4536"/>
        <w:gridCol w:w="1701"/>
        <w:gridCol w:w="4536"/>
      </w:tblGrid>
      <w:tr w:rsidR="00000000">
        <w:tblPrEx>
          <w:tblCellMar>
            <w:top w:w="0" w:type="dxa"/>
            <w:bottom w:w="0" w:type="dxa"/>
          </w:tblCellMar>
        </w:tblPrEx>
        <w:tc>
          <w:tcPr>
            <w:tcW w:w="4536"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Flammable liquid, category 3</w:t>
            </w:r>
          </w:p>
        </w:tc>
        <w:tc>
          <w:tcPr>
            <w:tcW w:w="1701"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H226</w:t>
            </w:r>
          </w:p>
        </w:tc>
        <w:tc>
          <w:tcPr>
            <w:tcW w:w="4536"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Flammable liquid and vapour.</w:t>
            </w:r>
          </w:p>
        </w:tc>
      </w:tr>
      <w:tr w:rsidR="00000000">
        <w:tblPrEx>
          <w:tblCellMar>
            <w:top w:w="0" w:type="dxa"/>
            <w:bottom w:w="0" w:type="dxa"/>
          </w:tblCellMar>
        </w:tblPrEx>
        <w:tc>
          <w:tcPr>
            <w:tcW w:w="4536"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Carcinogenicity, category 2</w:t>
            </w:r>
          </w:p>
        </w:tc>
        <w:tc>
          <w:tcPr>
            <w:tcW w:w="1701"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H351</w:t>
            </w:r>
          </w:p>
        </w:tc>
        <w:tc>
          <w:tcPr>
            <w:tcW w:w="4536"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Suspected of causing cancer.</w:t>
            </w:r>
          </w:p>
        </w:tc>
      </w:tr>
      <w:tr w:rsidR="00000000">
        <w:tblPrEx>
          <w:tblCellMar>
            <w:top w:w="0" w:type="dxa"/>
            <w:bottom w:w="0" w:type="dxa"/>
          </w:tblCellMar>
        </w:tblPrEx>
        <w:tc>
          <w:tcPr>
            <w:tcW w:w="4536"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Skin sensitization, category 1</w:t>
            </w:r>
          </w:p>
        </w:tc>
        <w:tc>
          <w:tcPr>
            <w:tcW w:w="1701"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H317</w:t>
            </w:r>
          </w:p>
        </w:tc>
        <w:tc>
          <w:tcPr>
            <w:tcW w:w="4536"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May cause an allergic skin reaction.</w:t>
            </w:r>
          </w:p>
        </w:tc>
      </w:tr>
      <w:tr w:rsidR="00000000">
        <w:tblPrEx>
          <w:tblCellMar>
            <w:top w:w="0" w:type="dxa"/>
            <w:bottom w:w="0" w:type="dxa"/>
          </w:tblCellMar>
        </w:tblPrEx>
        <w:tc>
          <w:tcPr>
            <w:tcW w:w="4536"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Specific target organ toxicity - single exposure, category 3</w:t>
            </w:r>
          </w:p>
        </w:tc>
        <w:tc>
          <w:tcPr>
            <w:tcW w:w="1701"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H336</w:t>
            </w:r>
          </w:p>
        </w:tc>
        <w:tc>
          <w:tcPr>
            <w:tcW w:w="4536"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May cause drowsiness or dizziness.</w:t>
            </w:r>
          </w:p>
        </w:tc>
      </w:tr>
      <w:tr w:rsidR="00000000">
        <w:tblPrEx>
          <w:tblCellMar>
            <w:top w:w="0" w:type="dxa"/>
            <w:bottom w:w="0" w:type="dxa"/>
          </w:tblCellMar>
        </w:tblPrEx>
        <w:tc>
          <w:tcPr>
            <w:tcW w:w="4536" w:type="dxa"/>
            <w:shd w:val="clear" w:color="auto" w:fill="FFFFFF"/>
          </w:tcPr>
          <w:p w:rsidR="00000000" w:rsidRDefault="00327D5A">
            <w:pPr>
              <w:widowControl w:val="0"/>
              <w:autoSpaceDE w:val="0"/>
              <w:autoSpaceDN w:val="0"/>
              <w:adjustRightInd w:val="0"/>
              <w:jc w:val="both"/>
              <w:rPr>
                <w:lang w:val="en-GB" w:eastAsia="en-GB"/>
              </w:rPr>
            </w:pPr>
            <w:r>
              <w:rPr>
                <w:lang w:val="en-GB" w:eastAsia="en-GB"/>
              </w:rPr>
              <w:t xml:space="preserve"> </w:t>
            </w:r>
          </w:p>
        </w:tc>
        <w:tc>
          <w:tcPr>
            <w:tcW w:w="1701" w:type="dxa"/>
            <w:shd w:val="clear" w:color="auto" w:fill="FFFFFF"/>
          </w:tcPr>
          <w:p w:rsidR="00000000" w:rsidRDefault="00327D5A">
            <w:pPr>
              <w:widowControl w:val="0"/>
              <w:autoSpaceDE w:val="0"/>
              <w:autoSpaceDN w:val="0"/>
              <w:adjustRightInd w:val="0"/>
              <w:jc w:val="both"/>
              <w:rPr>
                <w:lang w:val="en-GB" w:eastAsia="en-GB"/>
              </w:rPr>
            </w:pPr>
          </w:p>
        </w:tc>
        <w:tc>
          <w:tcPr>
            <w:tcW w:w="4536" w:type="dxa"/>
            <w:shd w:val="clear" w:color="auto" w:fill="FFFFFF"/>
          </w:tcPr>
          <w:p w:rsidR="00000000" w:rsidRDefault="00327D5A">
            <w:pPr>
              <w:widowControl w:val="0"/>
              <w:autoSpaceDE w:val="0"/>
              <w:autoSpaceDN w:val="0"/>
              <w:adjustRightInd w:val="0"/>
              <w:jc w:val="both"/>
              <w:rPr>
                <w:lang w:val="en-GB" w:eastAsia="en-GB"/>
              </w:rPr>
            </w:pP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2.2. Label elements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labelling pursuant to EC Regulation 1272/2008 (CLP) and subsequent amendments and supplements.</w:t>
      </w: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417"/>
        <w:gridCol w:w="567"/>
        <w:gridCol w:w="850"/>
        <w:gridCol w:w="1417"/>
        <w:gridCol w:w="1417"/>
        <w:gridCol w:w="1417"/>
        <w:gridCol w:w="1417"/>
        <w:gridCol w:w="1417"/>
        <w:gridCol w:w="853"/>
      </w:tblGrid>
      <w:tr w:rsidR="00000000">
        <w:tblPrEx>
          <w:tblCellMar>
            <w:top w:w="0" w:type="dxa"/>
            <w:bottom w:w="0" w:type="dxa"/>
          </w:tblCellMar>
        </w:tblPrEx>
        <w:tc>
          <w:tcPr>
            <w:tcW w:w="1984" w:type="dxa"/>
            <w:gridSpan w:val="2"/>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Hazard pictograms:</w:t>
            </w:r>
          </w:p>
        </w:tc>
        <w:tc>
          <w:tcPr>
            <w:tcW w:w="8788" w:type="dxa"/>
            <w:gridSpan w:val="7"/>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rPr>
          <w:gridAfter w:val="1"/>
          <w:wAfter w:w="853" w:type="dxa"/>
        </w:trPr>
        <w:tc>
          <w:tcPr>
            <w:tcW w:w="1417" w:type="dxa"/>
            <w:shd w:val="clear" w:color="auto" w:fill="FFFFFF"/>
          </w:tcPr>
          <w:p w:rsidR="00000000" w:rsidRDefault="00327D5A">
            <w:pPr>
              <w:widowControl w:val="0"/>
              <w:autoSpaceDE w:val="0"/>
              <w:autoSpaceDN w:val="0"/>
              <w:adjustRightInd w:val="0"/>
              <w:jc w:val="both"/>
              <w:rPr>
                <w:lang w:val="en-GB" w:eastAsia="en-GB"/>
              </w:rPr>
            </w:pPr>
            <w:r>
              <w:rPr>
                <w:lang w:val="en-GB" w:eastAsia="en-GB"/>
              </w:rPr>
              <w:t xml:space="preserve"> </w:t>
            </w:r>
            <w:r>
              <w:rPr>
                <w:noProof/>
                <w:lang w:val="en-GB" w:eastAsia="en-GB"/>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margin">
                        <wp:posOffset>0</wp:posOffset>
                      </wp:positionV>
                      <wp:extent cx="0" cy="0"/>
                      <wp:effectExtent l="0" t="0" r="0" b="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FFD01" id="Rectangle 5" o:spid="_x0000_s1026" style="position:absolute;margin-left:0;margin-top:0;width:0;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" o:allowincell="f">
                      <w10:wrap anchorx="margin" anchory="margin"/>
                    </v:rect>
                  </w:pict>
                </mc:Fallback>
              </mc:AlternateContent>
            </w:r>
            <w:r>
              <w:rPr>
                <w:noProof/>
                <w:lang w:val="en-GB" w:eastAsia="en-GB"/>
              </w:rPr>
              <w:drawing>
                <wp:inline distT="0" distB="0" distL="0" distR="0">
                  <wp:extent cx="647700" cy="6477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1417" w:type="dxa"/>
            <w:gridSpan w:val="2"/>
            <w:shd w:val="clear" w:color="auto" w:fill="FFFFFF"/>
          </w:tcPr>
          <w:p w:rsidR="00000000" w:rsidRDefault="00327D5A">
            <w:pPr>
              <w:widowControl w:val="0"/>
              <w:autoSpaceDE w:val="0"/>
              <w:autoSpaceDN w:val="0"/>
              <w:adjustRightInd w:val="0"/>
              <w:jc w:val="both"/>
              <w:rPr>
                <w:lang w:val="en-GB" w:eastAsia="en-GB"/>
              </w:rPr>
            </w:pPr>
            <w:r>
              <w:rPr>
                <w:noProof/>
                <w:lang w:val="en-GB" w:eastAsia="en-GB"/>
              </w:rPr>
              <mc:AlternateContent>
                <mc:Choice Requires="wps">
                  <w:drawing>
                    <wp:anchor distT="0" distB="0" distL="114300" distR="114300" simplePos="0" relativeHeight="251659264" behindDoc="0" locked="0" layoutInCell="0" allowOverlap="1">
                      <wp:simplePos x="0" y="0"/>
                      <wp:positionH relativeFrom="margin">
                        <wp:posOffset>0</wp:posOffset>
                      </wp:positionH>
                      <wp:positionV relativeFrom="margin">
                        <wp:posOffset>0</wp:posOffset>
                      </wp:positionV>
                      <wp:extent cx="0" cy="0"/>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B471F" id="Rectangle 6" o:spid="_x0000_s1026" style="position:absolute;margin-left:0;margin-top:0;width:0;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" o:allowincell="f">
                      <w10:wrap anchorx="margin" anchory="margin"/>
                    </v:rect>
                  </w:pict>
                </mc:Fallback>
              </mc:AlternateContent>
            </w:r>
            <w:r>
              <w:rPr>
                <w:noProof/>
                <w:lang w:val="en-GB" w:eastAsia="en-GB"/>
              </w:rPr>
              <w:drawing>
                <wp:inline distT="0" distB="0" distL="0" distR="0">
                  <wp:extent cx="647700" cy="6477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1417" w:type="dxa"/>
            <w:shd w:val="clear" w:color="auto" w:fill="FFFFFF"/>
          </w:tcPr>
          <w:p w:rsidR="00000000" w:rsidRDefault="00327D5A">
            <w:pPr>
              <w:widowControl w:val="0"/>
              <w:autoSpaceDE w:val="0"/>
              <w:autoSpaceDN w:val="0"/>
              <w:adjustRightInd w:val="0"/>
              <w:jc w:val="both"/>
              <w:rPr>
                <w:lang w:val="en-GB" w:eastAsia="en-GB"/>
              </w:rP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margin">
                        <wp:posOffset>0</wp:posOffset>
                      </wp:positionV>
                      <wp:extent cx="0" cy="0"/>
                      <wp:effectExtent l="0" t="0" r="0" b="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CFF73" id="Rectangle 7" o:spid="_x0000_s1026" style="position:absolute;margin-left:0;margin-top:0;width:0;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" o:allowincell="f">
                      <w10:wrap anchorx="margin" anchory="margin"/>
                    </v:rect>
                  </w:pict>
                </mc:Fallback>
              </mc:AlternateContent>
            </w:r>
            <w:r>
              <w:rPr>
                <w:noProof/>
                <w:lang w:val="en-GB" w:eastAsia="en-GB"/>
              </w:rPr>
              <w:drawing>
                <wp:inline distT="0" distB="0" distL="0" distR="0">
                  <wp:extent cx="647700" cy="64770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1417" w:type="dxa"/>
            <w:shd w:val="clear" w:color="auto" w:fill="FFFFFF"/>
          </w:tcPr>
          <w:p w:rsidR="00000000" w:rsidRDefault="00327D5A">
            <w:pPr>
              <w:widowControl w:val="0"/>
              <w:autoSpaceDE w:val="0"/>
              <w:autoSpaceDN w:val="0"/>
              <w:adjustRightInd w:val="0"/>
              <w:jc w:val="both"/>
              <w:rPr>
                <w:lang w:val="en-GB" w:eastAsia="en-GB"/>
              </w:rPr>
            </w:pPr>
          </w:p>
        </w:tc>
        <w:tc>
          <w:tcPr>
            <w:tcW w:w="1417" w:type="dxa"/>
            <w:shd w:val="clear" w:color="auto" w:fill="FFFFFF"/>
          </w:tcPr>
          <w:p w:rsidR="00000000" w:rsidRDefault="00327D5A">
            <w:pPr>
              <w:widowControl w:val="0"/>
              <w:autoSpaceDE w:val="0"/>
              <w:autoSpaceDN w:val="0"/>
              <w:adjustRightInd w:val="0"/>
              <w:jc w:val="both"/>
              <w:rPr>
                <w:lang w:val="en-GB" w:eastAsia="en-GB"/>
              </w:rPr>
            </w:pPr>
          </w:p>
        </w:tc>
        <w:tc>
          <w:tcPr>
            <w:tcW w:w="1417" w:type="dxa"/>
            <w:shd w:val="clear" w:color="auto" w:fill="FFFFFF"/>
          </w:tcPr>
          <w:p w:rsidR="00000000" w:rsidRDefault="00327D5A">
            <w:pPr>
              <w:widowControl w:val="0"/>
              <w:autoSpaceDE w:val="0"/>
              <w:autoSpaceDN w:val="0"/>
              <w:adjustRightInd w:val="0"/>
              <w:jc w:val="both"/>
              <w:rPr>
                <w:lang w:val="en-GB" w:eastAsia="en-GB"/>
              </w:rPr>
            </w:pPr>
          </w:p>
        </w:tc>
        <w:tc>
          <w:tcPr>
            <w:tcW w:w="1417" w:type="dxa"/>
            <w:shd w:val="clear" w:color="auto" w:fill="FFFFFF"/>
          </w:tcPr>
          <w:p w:rsidR="00000000" w:rsidRDefault="00327D5A">
            <w:pPr>
              <w:widowControl w:val="0"/>
              <w:autoSpaceDE w:val="0"/>
              <w:autoSpaceDN w:val="0"/>
              <w:adjustRightInd w:val="0"/>
              <w:jc w:val="both"/>
              <w:rPr>
                <w:lang w:val="en-GB" w:eastAsia="en-GB"/>
              </w:rPr>
            </w:pPr>
          </w:p>
        </w:tc>
      </w:tr>
    </w:tbl>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lastRenderedPageBreak/>
              <w:t xml:space="preserve"> </w:t>
            </w:r>
            <w:r>
              <w:rPr>
                <w:rFonts w:ascii="Arial" w:hAnsi="Arial" w:cs="Arial"/>
                <w:color w:val="000000"/>
                <w:sz w:val="16"/>
                <w:szCs w:val="16"/>
                <w:lang w:val="en-GB" w:eastAsia="en-GB"/>
              </w:rPr>
              <w:t>Signal words:</w:t>
            </w:r>
          </w:p>
        </w:tc>
        <w:tc>
          <w:tcPr>
            <w:tcW w:w="8788"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Warning</w:t>
            </w: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statements:</w:t>
      </w: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H226</w:t>
            </w:r>
          </w:p>
        </w:tc>
        <w:tc>
          <w:tcPr>
            <w:tcW w:w="8788"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Flammable liquid and vapour.</w:t>
            </w: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H351</w:t>
            </w:r>
          </w:p>
        </w:tc>
        <w:tc>
          <w:tcPr>
            <w:tcW w:w="8788"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Suspected of causing cancer.</w:t>
            </w: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H317</w:t>
            </w:r>
          </w:p>
        </w:tc>
        <w:tc>
          <w:tcPr>
            <w:tcW w:w="8788"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May cause an allergic skin reaction.</w:t>
            </w: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H336</w:t>
            </w:r>
          </w:p>
        </w:tc>
        <w:tc>
          <w:tcPr>
            <w:tcW w:w="8788"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May cause drowsiness or dizziness.</w:t>
            </w: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EUH066</w:t>
            </w:r>
          </w:p>
        </w:tc>
        <w:tc>
          <w:tcPr>
            <w:tcW w:w="8788"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Repeated exposure may cause skin dryness or cracking.</w:t>
            </w: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Precautionary statements:</w:t>
      </w: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P201</w:t>
            </w:r>
          </w:p>
        </w:tc>
        <w:tc>
          <w:tcPr>
            <w:tcW w:w="8788"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Obtain special instructions before use.</w:t>
            </w: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P210</w:t>
            </w:r>
          </w:p>
        </w:tc>
        <w:tc>
          <w:tcPr>
            <w:tcW w:w="8788"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Keep away from heat, hot surfaces, sparks, open flames and other ignition sources. No smoking.</w:t>
            </w: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P261</w:t>
            </w:r>
          </w:p>
        </w:tc>
        <w:tc>
          <w:tcPr>
            <w:tcW w:w="8788"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Avoid breathing dust / fume / gas / mist / vapours / spray.</w:t>
            </w: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P280</w:t>
            </w:r>
          </w:p>
        </w:tc>
        <w:tc>
          <w:tcPr>
            <w:tcW w:w="8788"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Wear protective gloves/ protective clothing / eye protection / face protection.</w:t>
            </w: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P308+</w:t>
            </w:r>
            <w:r>
              <w:rPr>
                <w:rFonts w:ascii="Arial" w:hAnsi="Arial" w:cs="Arial"/>
                <w:b/>
                <w:bCs/>
                <w:color w:val="000000"/>
                <w:sz w:val="16"/>
                <w:szCs w:val="16"/>
                <w:lang w:val="en-GB" w:eastAsia="en-GB"/>
              </w:rPr>
              <w:t>P313</w:t>
            </w:r>
          </w:p>
        </w:tc>
        <w:tc>
          <w:tcPr>
            <w:tcW w:w="8788"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IF exposed or concerned: Get medical advice / attention.</w:t>
            </w: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P370+P378</w:t>
            </w:r>
          </w:p>
        </w:tc>
        <w:tc>
          <w:tcPr>
            <w:tcW w:w="8788"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In case of fire: use . . . to extinguish.</w:t>
            </w: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jc w:val="both"/>
              <w:rPr>
                <w:lang w:val="en-GB" w:eastAsia="en-GB"/>
              </w:rPr>
            </w:pPr>
            <w:r>
              <w:rPr>
                <w:lang w:val="en-GB" w:eastAsia="en-GB"/>
              </w:rPr>
              <w:t xml:space="preserve"> </w:t>
            </w:r>
          </w:p>
        </w:tc>
        <w:tc>
          <w:tcPr>
            <w:tcW w:w="8788" w:type="dxa"/>
            <w:shd w:val="clear" w:color="auto" w:fill="FFFFFF"/>
          </w:tcPr>
          <w:p w:rsidR="00000000" w:rsidRDefault="00327D5A">
            <w:pPr>
              <w:widowControl w:val="0"/>
              <w:autoSpaceDE w:val="0"/>
              <w:autoSpaceDN w:val="0"/>
              <w:adjustRightInd w:val="0"/>
              <w:jc w:val="both"/>
              <w:rPr>
                <w:lang w:val="en-GB" w:eastAsia="en-GB"/>
              </w:rPr>
            </w:pP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Contains:</w:t>
            </w:r>
          </w:p>
        </w:tc>
        <w:tc>
          <w:tcPr>
            <w:tcW w:w="8788"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TETRACHLOROETHYLENE</w:t>
            </w: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jc w:val="both"/>
              <w:rPr>
                <w:lang w:val="en-GB" w:eastAsia="en-GB"/>
              </w:rPr>
            </w:pPr>
            <w:r>
              <w:rPr>
                <w:lang w:val="en-GB" w:eastAsia="en-GB"/>
              </w:rPr>
              <w:t xml:space="preserve"> </w:t>
            </w:r>
          </w:p>
        </w:tc>
        <w:tc>
          <w:tcPr>
            <w:tcW w:w="8788"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HYDROCARBONS, C9-C11, n-ALKANES, iso-ALKANES, CYCLICS, &lt;2% AROMATICS</w:t>
            </w: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2.3. Other hazards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PBT or vPvB in percentage greater than 0,1%.</w:t>
      </w: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3. Composition/information on ingredients</w:t>
            </w: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3.1. Substances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3.2. Mixtures</w:t>
            </w: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Contains:</w:t>
      </w: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417"/>
        <w:gridCol w:w="5670"/>
        <w:gridCol w:w="567"/>
      </w:tblGrid>
      <w:tr w:rsidR="00000000">
        <w:tblPrEx>
          <w:tblCellMar>
            <w:top w:w="0" w:type="dxa"/>
            <w:bottom w:w="0" w:type="dxa"/>
          </w:tblCellMar>
        </w:tblPrEx>
        <w:tc>
          <w:tcPr>
            <w:tcW w:w="2835"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Identification</w:t>
            </w:r>
          </w:p>
        </w:tc>
        <w:tc>
          <w:tcPr>
            <w:tcW w:w="1417" w:type="dxa"/>
            <w:shd w:val="clear" w:color="auto" w:fill="FFFFFF"/>
          </w:tcPr>
          <w:p w:rsidR="00000000" w:rsidRDefault="00327D5A">
            <w:pPr>
              <w:widowControl w:val="0"/>
              <w:autoSpaceDE w:val="0"/>
              <w:autoSpaceDN w:val="0"/>
              <w:adjustRightInd w:val="0"/>
              <w:rPr>
                <w:lang w:val="en-GB" w:eastAsia="en-GB"/>
              </w:rPr>
            </w:pPr>
            <w:r>
              <w:rPr>
                <w:rFonts w:ascii="Arial" w:hAnsi="Arial" w:cs="Arial"/>
                <w:b/>
                <w:bCs/>
                <w:color w:val="000000"/>
                <w:sz w:val="16"/>
                <w:szCs w:val="16"/>
                <w:lang w:val="en-GB" w:eastAsia="en-GB"/>
              </w:rPr>
              <w:t>x = Conc. %</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b/>
                <w:bCs/>
                <w:color w:val="000000"/>
                <w:sz w:val="16"/>
                <w:szCs w:val="16"/>
                <w:lang w:val="en-GB" w:eastAsia="en-GB"/>
              </w:rPr>
              <w:t>Classification 1272/2008 (CLP)</w:t>
            </w:r>
          </w:p>
        </w:tc>
        <w:tc>
          <w:tcPr>
            <w:tcW w:w="567"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HYDROCARBONS, C9-C11, n-ALKANES, iso-ALKANES, CYCLICS, &lt;2% AROMATICS</w:t>
            </w:r>
          </w:p>
        </w:tc>
        <w:tc>
          <w:tcPr>
            <w:tcW w:w="1417"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p>
        </w:tc>
        <w:tc>
          <w:tcPr>
            <w:tcW w:w="567"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CAS   64742-48-9</w:t>
            </w:r>
          </w:p>
        </w:tc>
        <w:tc>
          <w:tcPr>
            <w:tcW w:w="141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 xml:space="preserve">30 </w:t>
            </w:r>
            <w:r>
              <w:rPr>
                <w:rFonts w:ascii="Arial" w:hAnsi="Arial" w:cs="Arial"/>
                <w:color w:val="000000"/>
                <w:sz w:val="16"/>
                <w:szCs w:val="16"/>
                <w:lang w:val="en-GB" w:eastAsia="en-GB"/>
              </w:rPr>
              <w:t>≤</w:t>
            </w:r>
            <w:r>
              <w:rPr>
                <w:rFonts w:ascii="Arial" w:hAnsi="Arial" w:cs="Arial"/>
                <w:color w:val="000000"/>
                <w:sz w:val="16"/>
                <w:szCs w:val="16"/>
                <w:lang w:val="en-GB" w:eastAsia="en-GB"/>
              </w:rPr>
              <w:t xml:space="preserve"> x &lt;  50</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Flam. Liq. 3 H226, STOT SE 3 H336, EUH066</w:t>
            </w:r>
          </w:p>
        </w:tc>
        <w:tc>
          <w:tcPr>
            <w:tcW w:w="567"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   919-857-5</w:t>
            </w:r>
          </w:p>
        </w:tc>
        <w:tc>
          <w:tcPr>
            <w:tcW w:w="1417"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p>
        </w:tc>
        <w:tc>
          <w:tcPr>
            <w:tcW w:w="567"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INDEX   -</w:t>
            </w:r>
          </w:p>
        </w:tc>
        <w:tc>
          <w:tcPr>
            <w:tcW w:w="1417"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p>
        </w:tc>
        <w:tc>
          <w:tcPr>
            <w:tcW w:w="567"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Reg. no.   01-2119463258-33-XXXX</w:t>
            </w:r>
          </w:p>
        </w:tc>
        <w:tc>
          <w:tcPr>
            <w:tcW w:w="1417"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p>
        </w:tc>
        <w:tc>
          <w:tcPr>
            <w:tcW w:w="567"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ETHANEDIOL</w:t>
            </w:r>
          </w:p>
        </w:tc>
        <w:tc>
          <w:tcPr>
            <w:tcW w:w="1417"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p>
        </w:tc>
        <w:tc>
          <w:tcPr>
            <w:tcW w:w="567"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CAS   107-21-1</w:t>
            </w:r>
          </w:p>
        </w:tc>
        <w:tc>
          <w:tcPr>
            <w:tcW w:w="141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 xml:space="preserve">3 </w:t>
            </w:r>
            <w:r>
              <w:rPr>
                <w:rFonts w:ascii="Arial" w:hAnsi="Arial" w:cs="Arial"/>
                <w:color w:val="000000"/>
                <w:sz w:val="16"/>
                <w:szCs w:val="16"/>
                <w:lang w:val="en-GB" w:eastAsia="en-GB"/>
              </w:rPr>
              <w:t>≤</w:t>
            </w:r>
            <w:r>
              <w:rPr>
                <w:rFonts w:ascii="Arial" w:hAnsi="Arial" w:cs="Arial"/>
                <w:color w:val="000000"/>
                <w:sz w:val="16"/>
                <w:szCs w:val="16"/>
                <w:lang w:val="en-GB" w:eastAsia="en-GB"/>
              </w:rPr>
              <w:t xml:space="preserve"> x &lt;  5</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Acute Tox. 4 H302, STOT RE 2 H373</w:t>
            </w:r>
          </w:p>
        </w:tc>
        <w:tc>
          <w:tcPr>
            <w:tcW w:w="567"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   203-473-3</w:t>
            </w:r>
          </w:p>
        </w:tc>
        <w:tc>
          <w:tcPr>
            <w:tcW w:w="1417"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p>
        </w:tc>
        <w:tc>
          <w:tcPr>
            <w:tcW w:w="567"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INDEX   603-027-00-1</w:t>
            </w:r>
          </w:p>
        </w:tc>
        <w:tc>
          <w:tcPr>
            <w:tcW w:w="1417"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p>
        </w:tc>
        <w:tc>
          <w:tcPr>
            <w:tcW w:w="567"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TETRACHLOROETHYLENE</w:t>
            </w:r>
          </w:p>
        </w:tc>
        <w:tc>
          <w:tcPr>
            <w:tcW w:w="1417"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p>
        </w:tc>
        <w:tc>
          <w:tcPr>
            <w:tcW w:w="567"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CAS   127-18-4</w:t>
            </w:r>
          </w:p>
        </w:tc>
        <w:tc>
          <w:tcPr>
            <w:tcW w:w="141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 xml:space="preserve">1 </w:t>
            </w:r>
            <w:r>
              <w:rPr>
                <w:rFonts w:ascii="Arial" w:hAnsi="Arial" w:cs="Arial"/>
                <w:color w:val="000000"/>
                <w:sz w:val="16"/>
                <w:szCs w:val="16"/>
                <w:lang w:val="en-GB" w:eastAsia="en-GB"/>
              </w:rPr>
              <w:t>≤</w:t>
            </w:r>
            <w:r>
              <w:rPr>
                <w:rFonts w:ascii="Arial" w:hAnsi="Arial" w:cs="Arial"/>
                <w:color w:val="000000"/>
                <w:sz w:val="16"/>
                <w:szCs w:val="16"/>
                <w:lang w:val="en-GB" w:eastAsia="en-GB"/>
              </w:rPr>
              <w:t xml:space="preserve"> x &lt;  2,5</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Carc. 2 H351, Skin Irrit. 2 H315, Skin Sens. 1 H317, STOT SE 3 H336, Aquatic Chronic 2 H411</w:t>
            </w:r>
          </w:p>
        </w:tc>
        <w:tc>
          <w:tcPr>
            <w:tcW w:w="567"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   204-825-9</w:t>
            </w:r>
          </w:p>
        </w:tc>
        <w:tc>
          <w:tcPr>
            <w:tcW w:w="1417"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p>
        </w:tc>
        <w:tc>
          <w:tcPr>
            <w:tcW w:w="567"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INDEX   602-028-00-4</w:t>
            </w:r>
          </w:p>
        </w:tc>
        <w:tc>
          <w:tcPr>
            <w:tcW w:w="1417"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p>
        </w:tc>
        <w:tc>
          <w:tcPr>
            <w:tcW w:w="567"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327D5A">
            <w:pPr>
              <w:widowControl w:val="0"/>
              <w:autoSpaceDE w:val="0"/>
              <w:autoSpaceDN w:val="0"/>
              <w:adjustRightInd w:val="0"/>
              <w:rPr>
                <w:lang w:val="en-GB" w:eastAsia="en-GB"/>
              </w:rPr>
            </w:pPr>
            <w:r>
              <w:rPr>
                <w:lang w:val="en-GB" w:eastAsia="en-GB"/>
              </w:rPr>
              <w:lastRenderedPageBreak/>
              <w:t xml:space="preserve"> </w:t>
            </w:r>
            <w:r>
              <w:rPr>
                <w:rFonts w:ascii="Arial" w:hAnsi="Arial" w:cs="Arial"/>
                <w:b/>
                <w:bCs/>
                <w:color w:val="000000"/>
                <w:sz w:val="16"/>
                <w:szCs w:val="16"/>
                <w:lang w:val="en-GB" w:eastAsia="en-GB"/>
              </w:rPr>
              <w:t>FATTY ALCOHOL POLYOXY ETHYLENE ETHER</w:t>
            </w:r>
          </w:p>
        </w:tc>
        <w:tc>
          <w:tcPr>
            <w:tcW w:w="1417"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p>
        </w:tc>
        <w:tc>
          <w:tcPr>
            <w:tcW w:w="567"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CAS   9002-92-0</w:t>
            </w:r>
          </w:p>
        </w:tc>
        <w:tc>
          <w:tcPr>
            <w:tcW w:w="141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 xml:space="preserve">0,3 </w:t>
            </w:r>
            <w:r>
              <w:rPr>
                <w:rFonts w:ascii="Arial" w:hAnsi="Arial" w:cs="Arial"/>
                <w:color w:val="000000"/>
                <w:sz w:val="16"/>
                <w:szCs w:val="16"/>
                <w:lang w:val="en-GB" w:eastAsia="en-GB"/>
              </w:rPr>
              <w:t>≤</w:t>
            </w:r>
            <w:r>
              <w:rPr>
                <w:rFonts w:ascii="Arial" w:hAnsi="Arial" w:cs="Arial"/>
                <w:color w:val="000000"/>
                <w:sz w:val="16"/>
                <w:szCs w:val="16"/>
                <w:lang w:val="en-GB" w:eastAsia="en-GB"/>
              </w:rPr>
              <w:t xml:space="preserve"> x &lt;  0,35</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Acute Tox. 4 H302, Eye Dam. 1 H318, Aquatic Acute 1 H400 M=1</w:t>
            </w:r>
          </w:p>
        </w:tc>
        <w:tc>
          <w:tcPr>
            <w:tcW w:w="567"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w:t>
            </w:r>
          </w:p>
        </w:tc>
        <w:tc>
          <w:tcPr>
            <w:tcW w:w="1417"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p>
        </w:tc>
        <w:tc>
          <w:tcPr>
            <w:tcW w:w="567"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INDEX   -</w:t>
            </w:r>
          </w:p>
        </w:tc>
        <w:tc>
          <w:tcPr>
            <w:tcW w:w="1417"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p>
        </w:tc>
        <w:tc>
          <w:tcPr>
            <w:tcW w:w="567" w:type="dxa"/>
            <w:shd w:val="clear" w:color="auto" w:fill="FFFFFF"/>
          </w:tcPr>
          <w:p w:rsidR="00000000" w:rsidRDefault="00327D5A">
            <w:pPr>
              <w:widowControl w:val="0"/>
              <w:autoSpaceDE w:val="0"/>
              <w:autoSpaceDN w:val="0"/>
              <w:adjustRightInd w:val="0"/>
              <w:rPr>
                <w:lang w:val="en-GB" w:eastAsia="en-GB"/>
              </w:rPr>
            </w:pP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full wording of hazard (H) phrases is given in section 16 of the sheet.</w:t>
      </w: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4. First aid measures</w:t>
            </w: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4.1. Description of first aid measures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EYES: Remove contact lenses, if present. Wash immediately with plenty of water for at least 15 minutes, opening the eyelids fully. If problem persists, seek medical advice.</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SKIN: Remove contaminated clothing. Wash immediately with plenty of water. If irrit</w:t>
      </w:r>
      <w:r>
        <w:rPr>
          <w:rFonts w:ascii="Arial" w:hAnsi="Arial" w:cs="Arial"/>
          <w:color w:val="000000"/>
          <w:sz w:val="16"/>
          <w:szCs w:val="16"/>
          <w:lang w:val="en-GB" w:eastAsia="en-GB"/>
        </w:rPr>
        <w:t>ation persists, get medical advice/attention. Wash contaminated clothing before using it again.</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INHALATION: Remove to open air. In the event of breathing difficulties, get medical advice/attention immediately.</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INGESTION: Get medical advice/attention. Induce vomiting only if indicated by the doctor. Never give anything by mouth to an unconscious person, unless authorised by a doctor.</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4.2. Most important symptoms and effects, both acute and delayed</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Specific info</w:t>
      </w:r>
      <w:r>
        <w:rPr>
          <w:rFonts w:ascii="Arial" w:hAnsi="Arial" w:cs="Arial"/>
          <w:color w:val="000000"/>
          <w:sz w:val="16"/>
          <w:szCs w:val="16"/>
          <w:lang w:val="en-GB" w:eastAsia="en-GB"/>
        </w:rPr>
        <w:t>rmation on symptoms and effects caused by the product are unknown.</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4.3. Indication of any immediate medical attention and special treatment needed</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5. Firefighting measures</w:t>
            </w: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5.1. Extinguishing media</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SUITABLE EXTINGUI</w:t>
      </w:r>
      <w:r>
        <w:rPr>
          <w:rFonts w:ascii="Arial" w:hAnsi="Arial" w:cs="Arial"/>
          <w:color w:val="000000"/>
          <w:sz w:val="16"/>
          <w:szCs w:val="16"/>
          <w:lang w:val="en-GB" w:eastAsia="en-GB"/>
        </w:rPr>
        <w:t>SHING EQUIPMENT</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Extinguishing substances are: carbon dioxide, foam, chemical powder. For product loss or leakage that has not caught fire, water spray can be used to disperse flammable vapours and protect those trying to stem the leak.</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UNSUITABLE EXTINGUIS</w:t>
      </w:r>
      <w:r>
        <w:rPr>
          <w:rFonts w:ascii="Arial" w:hAnsi="Arial" w:cs="Arial"/>
          <w:color w:val="000000"/>
          <w:sz w:val="16"/>
          <w:szCs w:val="16"/>
          <w:lang w:val="en-GB" w:eastAsia="en-GB"/>
        </w:rPr>
        <w:t>HING EQUIPMENT</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Do not use jets of water. Water is not effective for putting out fires but can be used to cool containers exposed to flames to prevent explosions.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5.2. Special hazards arising from the substance or mixture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HAZARDS CAUSED BY EXPOSURE IN THE EVENT OF FIRE</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Excess pressure may form in containers exposed to fire at a risk of explosion. Do not breathe combustion products.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5.3. Advice for firefighters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INFORMATION</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Use jets of water to cool the containers t</w:t>
      </w:r>
      <w:r>
        <w:rPr>
          <w:rFonts w:ascii="Arial" w:hAnsi="Arial" w:cs="Arial"/>
          <w:color w:val="000000"/>
          <w:sz w:val="16"/>
          <w:szCs w:val="16"/>
          <w:lang w:val="en-GB" w:eastAsia="en-GB"/>
        </w:rPr>
        <w:t>o prevent product decomposition and the development of substances potentially hazardous for health. Always wear full fire prevention gear. Collect extinguishing water to prevent it from draining into the sewer system. Dispose of contaminated water used for</w:t>
      </w:r>
      <w:r>
        <w:rPr>
          <w:rFonts w:ascii="Arial" w:hAnsi="Arial" w:cs="Arial"/>
          <w:color w:val="000000"/>
          <w:sz w:val="16"/>
          <w:szCs w:val="16"/>
          <w:lang w:val="en-GB" w:eastAsia="en-GB"/>
        </w:rPr>
        <w:t xml:space="preserve"> extinction and the remains of the fire according to applicable regulations.</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SPECIAL PROTECTIVE EQUIPMENT FOR FIRE-FIGHTERS</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Normal fire fighting clothing i.e. fire kit (BS EN 469), gloves (BS EN 659) and boots (HO specification A29 and A30) in combination </w:t>
      </w:r>
      <w:r>
        <w:rPr>
          <w:rFonts w:ascii="Arial" w:hAnsi="Arial" w:cs="Arial"/>
          <w:color w:val="000000"/>
          <w:sz w:val="16"/>
          <w:szCs w:val="16"/>
          <w:lang w:val="en-GB" w:eastAsia="en-GB"/>
        </w:rPr>
        <w:t>with self-contained open circuit positive pressure compressed air breathing apparatus (BS EN 137).</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6. Accidental release measures</w:t>
            </w: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6.1. Personal precautions, protective equipment and emergency procedures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Block the leakage if there is no hazard</w:t>
      </w:r>
      <w:r>
        <w:rPr>
          <w:rFonts w:ascii="Arial" w:hAnsi="Arial" w:cs="Arial"/>
          <w:color w:val="000000"/>
          <w:sz w:val="16"/>
          <w:szCs w:val="16"/>
          <w:lang w:val="en-GB" w:eastAsia="en-GB"/>
        </w:rPr>
        <w:t>.</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Wear suitable protective equipment (including personal protective equipment referred to under Section 8 of the safety data sheet) to prevent any contamination of skin, eyes and personal clothing. These indications apply for both processing staff and thos</w:t>
      </w:r>
      <w:r>
        <w:rPr>
          <w:rFonts w:ascii="Arial" w:hAnsi="Arial" w:cs="Arial"/>
          <w:color w:val="000000"/>
          <w:sz w:val="16"/>
          <w:szCs w:val="16"/>
          <w:lang w:val="en-GB" w:eastAsia="en-GB"/>
        </w:rPr>
        <w:t>e involved in emergency procedures.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Send away individuals who are not suitably equipped. Eliminate all sources of ignition (cigarettes, flames, sparks, etc.) from the leakage site.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6.2. Environmental precautions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must not penetrate into the sewer system or come into contact with surface water or ground water.</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6.3. Methods and material for containment and cleaning up</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Collect the leaked product into a suitable container. If the product is flammable, use</w:t>
      </w:r>
      <w:r>
        <w:rPr>
          <w:rFonts w:ascii="Arial" w:hAnsi="Arial" w:cs="Arial"/>
          <w:color w:val="000000"/>
          <w:sz w:val="16"/>
          <w:szCs w:val="16"/>
          <w:lang w:val="en-GB" w:eastAsia="en-GB"/>
        </w:rPr>
        <w:t xml:space="preserve"> explosion-proof equipment. Evaluate the compatibility of the container to be used, by checking section 10. Absorb the remainder with inert absorbent material.</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Make sure the leakage site is well aired. Contaminated material should be disposed of in complia</w:t>
      </w:r>
      <w:r>
        <w:rPr>
          <w:rFonts w:ascii="Arial" w:hAnsi="Arial" w:cs="Arial"/>
          <w:color w:val="000000"/>
          <w:sz w:val="16"/>
          <w:szCs w:val="16"/>
          <w:lang w:val="en-GB" w:eastAsia="en-GB"/>
        </w:rPr>
        <w:t>nce with the provisions set forth in point 13.</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6.4. Reference to other sections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Any information on personal protection and disposal is given in sections 8 and 13.</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7. Handling and storage</w:t>
            </w: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7.1. Precautions for safe handling</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Keep away from heat, sparks and naked flames; do not smoke or use matches or lighters. Without adequate ventilation, vapours may accumulate at ground level and, if ignited, catch fire even at a distance, with the danger of backfire. Avoid bunching of elect</w:t>
      </w:r>
      <w:r>
        <w:rPr>
          <w:rFonts w:ascii="Arial" w:hAnsi="Arial" w:cs="Arial"/>
          <w:color w:val="000000"/>
          <w:sz w:val="16"/>
          <w:szCs w:val="16"/>
          <w:lang w:val="en-GB" w:eastAsia="en-GB"/>
        </w:rPr>
        <w:t>rostatic charges. Do not eat, drink or smoke during use. Remove any contaminated clothes and personal protective equipment before entering places in which people eat. Avoid leakage of the product into the environment.</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7.2. Conditions for safe storage, inc</w:t>
      </w:r>
      <w:r>
        <w:rPr>
          <w:rFonts w:ascii="Arial" w:hAnsi="Arial" w:cs="Arial"/>
          <w:b/>
          <w:bCs/>
          <w:color w:val="000000"/>
          <w:sz w:val="16"/>
          <w:szCs w:val="16"/>
          <w:lang w:val="en-GB" w:eastAsia="en-GB"/>
        </w:rPr>
        <w:t>luding any incompatibilities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Store only in the original container. Store in a well ventilated place, keep far away from sources of heat, naked flames and sparks and other sources of ignition. Keep containers away from any incompatible materials, see secti</w:t>
      </w:r>
      <w:r>
        <w:rPr>
          <w:rFonts w:ascii="Arial" w:hAnsi="Arial" w:cs="Arial"/>
          <w:color w:val="000000"/>
          <w:sz w:val="16"/>
          <w:szCs w:val="16"/>
          <w:lang w:val="en-GB" w:eastAsia="en-GB"/>
        </w:rPr>
        <w:t xml:space="preserve">on 10 for details. </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7.3. Specific end use(s)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8. Exposure controls/personal protection</w:t>
            </w:r>
          </w:p>
        </w:tc>
      </w:tr>
    </w:tbl>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8.1. Control parameters</w:t>
            </w: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Regulatory References:</w:t>
      </w: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134"/>
        <w:gridCol w:w="2268"/>
        <w:gridCol w:w="6804"/>
      </w:tblGrid>
      <w:tr w:rsidR="00000000">
        <w:tblPrEx>
          <w:tblCellMar>
            <w:top w:w="0" w:type="dxa"/>
            <w:bottom w:w="0" w:type="dxa"/>
          </w:tblCellMar>
        </w:tblPrEx>
        <w:tc>
          <w:tcPr>
            <w:tcW w:w="113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20"/>
                <w:szCs w:val="20"/>
                <w:lang w:val="en-GB" w:eastAsia="en-GB"/>
              </w:rPr>
              <w:t>DEU</w:t>
            </w:r>
          </w:p>
        </w:tc>
        <w:tc>
          <w:tcPr>
            <w:tcW w:w="2268"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20"/>
                <w:szCs w:val="20"/>
                <w:lang w:val="en-GB" w:eastAsia="en-GB"/>
              </w:rPr>
              <w:t>Deutschland</w:t>
            </w:r>
          </w:p>
        </w:tc>
        <w:tc>
          <w:tcPr>
            <w:tcW w:w="6804"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20"/>
                <w:szCs w:val="20"/>
                <w:lang w:val="en-GB" w:eastAsia="en-GB"/>
              </w:rPr>
              <w:t>TRGS 900 (Fassung 4.11.2016) - Liste der Arbeitsplatzgrenzwerte und Kurzzeitwerte</w:t>
            </w:r>
          </w:p>
        </w:tc>
      </w:tr>
      <w:tr w:rsidR="00000000">
        <w:tblPrEx>
          <w:tblCellMar>
            <w:top w:w="0" w:type="dxa"/>
            <w:bottom w:w="0" w:type="dxa"/>
          </w:tblCellMar>
        </w:tblPrEx>
        <w:tc>
          <w:tcPr>
            <w:tcW w:w="113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ESP</w:t>
            </w:r>
          </w:p>
        </w:tc>
        <w:tc>
          <w:tcPr>
            <w:tcW w:w="2268"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España</w:t>
            </w:r>
          </w:p>
        </w:tc>
        <w:tc>
          <w:tcPr>
            <w:tcW w:w="6804"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INSHT - Límites de exposición profesional para agentes químicos en España 2017</w:t>
            </w:r>
          </w:p>
        </w:tc>
      </w:tr>
      <w:tr w:rsidR="00000000">
        <w:tblPrEx>
          <w:tblCellMar>
            <w:top w:w="0" w:type="dxa"/>
            <w:bottom w:w="0" w:type="dxa"/>
          </w:tblCellMar>
        </w:tblPrEx>
        <w:tc>
          <w:tcPr>
            <w:tcW w:w="113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FRA</w:t>
            </w:r>
          </w:p>
        </w:tc>
        <w:tc>
          <w:tcPr>
            <w:tcW w:w="2268"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France</w:t>
            </w:r>
          </w:p>
        </w:tc>
        <w:tc>
          <w:tcPr>
            <w:tcW w:w="6804"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JORF n°0109 du 10 mai 2012 page 8773  texte n° 102</w:t>
            </w:r>
          </w:p>
        </w:tc>
      </w:tr>
      <w:tr w:rsidR="00000000">
        <w:tblPrEx>
          <w:tblCellMar>
            <w:top w:w="0" w:type="dxa"/>
            <w:bottom w:w="0" w:type="dxa"/>
          </w:tblCellMar>
        </w:tblPrEx>
        <w:tc>
          <w:tcPr>
            <w:tcW w:w="113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GBR</w:t>
            </w:r>
          </w:p>
        </w:tc>
        <w:tc>
          <w:tcPr>
            <w:tcW w:w="2268"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United Kingdom</w:t>
            </w:r>
          </w:p>
        </w:tc>
        <w:tc>
          <w:tcPr>
            <w:tcW w:w="6804"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EH40/2005 Workplace exposure limits</w:t>
            </w:r>
          </w:p>
        </w:tc>
      </w:tr>
      <w:tr w:rsidR="00000000">
        <w:tblPrEx>
          <w:tblCellMar>
            <w:top w:w="0" w:type="dxa"/>
            <w:bottom w:w="0" w:type="dxa"/>
          </w:tblCellMar>
        </w:tblPrEx>
        <w:tc>
          <w:tcPr>
            <w:tcW w:w="113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ITA</w:t>
            </w:r>
          </w:p>
        </w:tc>
        <w:tc>
          <w:tcPr>
            <w:tcW w:w="2268"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Italia</w:t>
            </w:r>
          </w:p>
        </w:tc>
        <w:tc>
          <w:tcPr>
            <w:tcW w:w="6804"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Decreto Legislativo 9 Aprile 2008, n.81</w:t>
            </w:r>
          </w:p>
        </w:tc>
      </w:tr>
      <w:tr w:rsidR="00000000">
        <w:tblPrEx>
          <w:tblCellMar>
            <w:top w:w="0" w:type="dxa"/>
            <w:bottom w:w="0" w:type="dxa"/>
          </w:tblCellMar>
        </w:tblPrEx>
        <w:tc>
          <w:tcPr>
            <w:tcW w:w="113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POL</w:t>
            </w:r>
          </w:p>
        </w:tc>
        <w:tc>
          <w:tcPr>
            <w:tcW w:w="2268"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Polska</w:t>
            </w:r>
          </w:p>
        </w:tc>
        <w:tc>
          <w:tcPr>
            <w:tcW w:w="6804"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ROZPORZĄDZENIE MINISTRA PRACY I POLITYKI SPOŁECZNEJ z dnia 7 czerwca 2017 r</w:t>
            </w:r>
          </w:p>
        </w:tc>
      </w:tr>
      <w:tr w:rsidR="00000000">
        <w:tblPrEx>
          <w:tblCellMar>
            <w:top w:w="0" w:type="dxa"/>
            <w:bottom w:w="0" w:type="dxa"/>
          </w:tblCellMar>
        </w:tblPrEx>
        <w:tc>
          <w:tcPr>
            <w:tcW w:w="113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EU</w:t>
            </w:r>
          </w:p>
        </w:tc>
        <w:tc>
          <w:tcPr>
            <w:tcW w:w="2268"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OEL EU</w:t>
            </w:r>
          </w:p>
        </w:tc>
        <w:tc>
          <w:tcPr>
            <w:tcW w:w="6804"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Directive (EU) 2017/164; Directive 2009/161/EU; Dir</w:t>
            </w:r>
            <w:r>
              <w:rPr>
                <w:rFonts w:ascii="Arial" w:hAnsi="Arial" w:cs="Arial"/>
                <w:color w:val="000000"/>
                <w:sz w:val="14"/>
                <w:szCs w:val="14"/>
                <w:lang w:val="en-GB" w:eastAsia="en-GB"/>
              </w:rPr>
              <w:t>ective 2006/15/EC; Directive 2004/37/EC; Directive 2000/39/EC; Directive 91/322/EEC.</w:t>
            </w:r>
          </w:p>
        </w:tc>
      </w:tr>
      <w:tr w:rsidR="00000000">
        <w:tblPrEx>
          <w:tblCellMar>
            <w:top w:w="0" w:type="dxa"/>
            <w:bottom w:w="0" w:type="dxa"/>
          </w:tblCellMar>
        </w:tblPrEx>
        <w:tc>
          <w:tcPr>
            <w:tcW w:w="1134" w:type="dxa"/>
            <w:shd w:val="clear" w:color="auto" w:fill="FFFFFF"/>
          </w:tcPr>
          <w:p w:rsidR="00000000" w:rsidRDefault="00327D5A">
            <w:pPr>
              <w:widowControl w:val="0"/>
              <w:autoSpaceDE w:val="0"/>
              <w:autoSpaceDN w:val="0"/>
              <w:adjustRightInd w:val="0"/>
              <w:jc w:val="both"/>
              <w:rPr>
                <w:lang w:val="en-GB" w:eastAsia="en-GB"/>
              </w:rPr>
            </w:pPr>
            <w:r>
              <w:rPr>
                <w:lang w:val="en-GB" w:eastAsia="en-GB"/>
              </w:rPr>
              <w:lastRenderedPageBreak/>
              <w:t xml:space="preserve"> </w:t>
            </w:r>
          </w:p>
        </w:tc>
        <w:tc>
          <w:tcPr>
            <w:tcW w:w="2268"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TLV-ACGIH</w:t>
            </w:r>
          </w:p>
        </w:tc>
        <w:tc>
          <w:tcPr>
            <w:tcW w:w="6804"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ACGIH 2017</w:t>
            </w:r>
          </w:p>
        </w:tc>
      </w:tr>
    </w:tbl>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000000">
        <w:tblPrEx>
          <w:tblCellMar>
            <w:top w:w="0" w:type="dxa"/>
            <w:bottom w:w="0" w:type="dxa"/>
          </w:tblCellMar>
        </w:tblPrEx>
        <w:tc>
          <w:tcPr>
            <w:tcW w:w="10773" w:type="dxa"/>
            <w:gridSpan w:val="9"/>
            <w:shd w:val="clear" w:color="auto" w:fill="A8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HYDROCARBONS, C9-C11, n-ALKANES, iso-ALKANES, CYCLICS, &lt;2% AROMATICS</w:t>
            </w:r>
          </w:p>
        </w:tc>
      </w:tr>
      <w:tr w:rsidR="00000000">
        <w:tblPrEx>
          <w:tblCellMar>
            <w:top w:w="0" w:type="dxa"/>
            <w:bottom w:w="0" w:type="dxa"/>
          </w:tblCellMar>
        </w:tblPrEx>
        <w:tc>
          <w:tcPr>
            <w:tcW w:w="10773" w:type="dxa"/>
            <w:gridSpan w:val="9"/>
            <w:shd w:val="clear" w:color="auto" w:fill="D3D3D3"/>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Health - Derived no-effect level - DNEL / DMEL</w:t>
            </w:r>
          </w:p>
        </w:tc>
      </w:tr>
      <w:tr w:rsidR="00000000">
        <w:tblPrEx>
          <w:tblCellMar>
            <w:top w:w="0" w:type="dxa"/>
            <w:bottom w:w="0" w:type="dxa"/>
          </w:tblCellMar>
        </w:tblPrEx>
        <w:tc>
          <w:tcPr>
            <w:tcW w:w="2268" w:type="dxa"/>
            <w:shd w:val="clear" w:color="auto" w:fill="D3D3D3"/>
          </w:tcPr>
          <w:p w:rsidR="00000000" w:rsidRDefault="00327D5A">
            <w:pPr>
              <w:widowControl w:val="0"/>
              <w:autoSpaceDE w:val="0"/>
              <w:autoSpaceDN w:val="0"/>
              <w:adjustRightInd w:val="0"/>
              <w:jc w:val="both"/>
              <w:rPr>
                <w:lang w:val="en-GB" w:eastAsia="en-GB"/>
              </w:rPr>
            </w:pPr>
            <w:r>
              <w:rPr>
                <w:lang w:val="en-GB" w:eastAsia="en-GB"/>
              </w:rPr>
              <w:t xml:space="preserve"> </w:t>
            </w:r>
          </w:p>
        </w:tc>
        <w:tc>
          <w:tcPr>
            <w:tcW w:w="1134" w:type="dxa"/>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Effects on consumers</w:t>
            </w:r>
          </w:p>
        </w:tc>
        <w:tc>
          <w:tcPr>
            <w:tcW w:w="1134" w:type="dxa"/>
            <w:shd w:val="clear" w:color="auto" w:fill="D3D3D3"/>
          </w:tcPr>
          <w:p w:rsidR="00000000" w:rsidRDefault="00327D5A">
            <w:pPr>
              <w:widowControl w:val="0"/>
              <w:autoSpaceDE w:val="0"/>
              <w:autoSpaceDN w:val="0"/>
              <w:adjustRightInd w:val="0"/>
              <w:rPr>
                <w:lang w:val="en-GB" w:eastAsia="en-GB"/>
              </w:rPr>
            </w:pPr>
          </w:p>
        </w:tc>
        <w:tc>
          <w:tcPr>
            <w:tcW w:w="1134" w:type="dxa"/>
            <w:shd w:val="clear" w:color="auto" w:fill="D3D3D3"/>
          </w:tcPr>
          <w:p w:rsidR="00000000" w:rsidRDefault="00327D5A">
            <w:pPr>
              <w:widowControl w:val="0"/>
              <w:autoSpaceDE w:val="0"/>
              <w:autoSpaceDN w:val="0"/>
              <w:adjustRightInd w:val="0"/>
              <w:rPr>
                <w:lang w:val="en-GB" w:eastAsia="en-GB"/>
              </w:rPr>
            </w:pPr>
          </w:p>
        </w:tc>
        <w:tc>
          <w:tcPr>
            <w:tcW w:w="1020" w:type="dxa"/>
            <w:shd w:val="clear" w:color="auto" w:fill="D3D3D3"/>
          </w:tcPr>
          <w:p w:rsidR="00000000" w:rsidRDefault="00327D5A">
            <w:pPr>
              <w:widowControl w:val="0"/>
              <w:autoSpaceDE w:val="0"/>
              <w:autoSpaceDN w:val="0"/>
              <w:adjustRightInd w:val="0"/>
              <w:rPr>
                <w:lang w:val="en-GB" w:eastAsia="en-GB"/>
              </w:rPr>
            </w:pPr>
          </w:p>
        </w:tc>
        <w:tc>
          <w:tcPr>
            <w:tcW w:w="1020" w:type="dxa"/>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Effects on workers</w:t>
            </w:r>
          </w:p>
        </w:tc>
        <w:tc>
          <w:tcPr>
            <w:tcW w:w="1020" w:type="dxa"/>
            <w:shd w:val="clear" w:color="auto" w:fill="D3D3D3"/>
          </w:tcPr>
          <w:p w:rsidR="00000000" w:rsidRDefault="00327D5A">
            <w:pPr>
              <w:widowControl w:val="0"/>
              <w:autoSpaceDE w:val="0"/>
              <w:autoSpaceDN w:val="0"/>
              <w:adjustRightInd w:val="0"/>
              <w:rPr>
                <w:lang w:val="en-GB" w:eastAsia="en-GB"/>
              </w:rPr>
            </w:pPr>
          </w:p>
        </w:tc>
        <w:tc>
          <w:tcPr>
            <w:tcW w:w="1020" w:type="dxa"/>
            <w:shd w:val="clear" w:color="auto" w:fill="D3D3D3"/>
          </w:tcPr>
          <w:p w:rsidR="00000000" w:rsidRDefault="00327D5A">
            <w:pPr>
              <w:widowControl w:val="0"/>
              <w:autoSpaceDE w:val="0"/>
              <w:autoSpaceDN w:val="0"/>
              <w:adjustRightInd w:val="0"/>
              <w:rPr>
                <w:lang w:val="en-GB" w:eastAsia="en-GB"/>
              </w:rPr>
            </w:pPr>
          </w:p>
        </w:tc>
        <w:tc>
          <w:tcPr>
            <w:tcW w:w="1020" w:type="dxa"/>
            <w:shd w:val="clear" w:color="auto" w:fill="D3D3D3"/>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Route of exposure</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Acute local</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Acute systemic</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Chronic local</w:t>
            </w:r>
          </w:p>
        </w:tc>
        <w:tc>
          <w:tcPr>
            <w:tcW w:w="1020"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Chronic systemic</w:t>
            </w:r>
          </w:p>
        </w:tc>
        <w:tc>
          <w:tcPr>
            <w:tcW w:w="1020"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Chronic local</w:t>
            </w:r>
          </w:p>
        </w:tc>
        <w:tc>
          <w:tcPr>
            <w:tcW w:w="1020"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Acute local</w:t>
            </w:r>
          </w:p>
        </w:tc>
        <w:tc>
          <w:tcPr>
            <w:tcW w:w="1020"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Acute systemic</w:t>
            </w:r>
          </w:p>
        </w:tc>
        <w:tc>
          <w:tcPr>
            <w:tcW w:w="1020"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Chronic systemic</w:t>
            </w: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Oral</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VND</w:t>
            </w:r>
          </w:p>
        </w:tc>
        <w:tc>
          <w:tcPr>
            <w:tcW w:w="1020"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300 mg/kg/d</w:t>
            </w:r>
          </w:p>
        </w:tc>
        <w:tc>
          <w:tcPr>
            <w:tcW w:w="1020"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020"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020"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020"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Inhalation</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VND</w:t>
            </w:r>
          </w:p>
        </w:tc>
        <w:tc>
          <w:tcPr>
            <w:tcW w:w="1020"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900 mg/m3</w:t>
            </w:r>
          </w:p>
        </w:tc>
        <w:tc>
          <w:tcPr>
            <w:tcW w:w="1020"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020"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020"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VND</w:t>
            </w:r>
          </w:p>
        </w:tc>
        <w:tc>
          <w:tcPr>
            <w:tcW w:w="1020"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1500 mg/m3</w:t>
            </w:r>
          </w:p>
        </w:tc>
      </w:tr>
      <w:tr w:rsidR="00000000">
        <w:tblPrEx>
          <w:tblCellMar>
            <w:top w:w="0" w:type="dxa"/>
            <w:bottom w:w="0" w:type="dxa"/>
          </w:tblCellMar>
        </w:tblPrEx>
        <w:tc>
          <w:tcPr>
            <w:tcW w:w="2268"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Skin</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VND</w:t>
            </w:r>
          </w:p>
        </w:tc>
        <w:tc>
          <w:tcPr>
            <w:tcW w:w="102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300</w:t>
            </w:r>
          </w:p>
        </w:tc>
        <w:tc>
          <w:tcPr>
            <w:tcW w:w="1020" w:type="dxa"/>
            <w:shd w:val="clear" w:color="auto" w:fill="FFFFFF"/>
          </w:tcPr>
          <w:p w:rsidR="00000000" w:rsidRDefault="00327D5A">
            <w:pPr>
              <w:widowControl w:val="0"/>
              <w:autoSpaceDE w:val="0"/>
              <w:autoSpaceDN w:val="0"/>
              <w:adjustRightInd w:val="0"/>
              <w:rPr>
                <w:lang w:val="en-GB" w:eastAsia="en-GB"/>
              </w:rPr>
            </w:pPr>
          </w:p>
        </w:tc>
        <w:tc>
          <w:tcPr>
            <w:tcW w:w="1020" w:type="dxa"/>
            <w:shd w:val="clear" w:color="auto" w:fill="FFFFFF"/>
          </w:tcPr>
          <w:p w:rsidR="00000000" w:rsidRDefault="00327D5A">
            <w:pPr>
              <w:widowControl w:val="0"/>
              <w:autoSpaceDE w:val="0"/>
              <w:autoSpaceDN w:val="0"/>
              <w:adjustRightInd w:val="0"/>
              <w:rPr>
                <w:lang w:val="en-GB" w:eastAsia="en-GB"/>
              </w:rPr>
            </w:pPr>
          </w:p>
        </w:tc>
        <w:tc>
          <w:tcPr>
            <w:tcW w:w="102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VND</w:t>
            </w:r>
          </w:p>
        </w:tc>
        <w:tc>
          <w:tcPr>
            <w:tcW w:w="102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300 mg/kg/d</w:t>
            </w:r>
          </w:p>
        </w:tc>
      </w:tr>
    </w:tbl>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1134"/>
        <w:gridCol w:w="1701"/>
      </w:tblGrid>
      <w:tr w:rsidR="00000000">
        <w:tblPrEx>
          <w:tblCellMar>
            <w:top w:w="0" w:type="dxa"/>
            <w:bottom w:w="0" w:type="dxa"/>
          </w:tblCellMar>
        </w:tblPrEx>
        <w:tc>
          <w:tcPr>
            <w:tcW w:w="10773" w:type="dxa"/>
            <w:gridSpan w:val="8"/>
            <w:shd w:val="clear" w:color="auto" w:fill="A8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SALE DI ALLUMINIO E SODIO DELL'ACIDO SILICICO</w:t>
            </w:r>
          </w:p>
        </w:tc>
      </w:tr>
      <w:tr w:rsidR="00000000">
        <w:tblPrEx>
          <w:tblCellMar>
            <w:top w:w="0" w:type="dxa"/>
            <w:bottom w:w="0" w:type="dxa"/>
          </w:tblCellMar>
        </w:tblPrEx>
        <w:tc>
          <w:tcPr>
            <w:tcW w:w="10773" w:type="dxa"/>
            <w:gridSpan w:val="8"/>
            <w:shd w:val="clear" w:color="auto" w:fill="D3D3D3"/>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Threshold Limit Value</w:t>
            </w: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Type</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Country</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TWA/8h</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STEL/15min</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jc w:val="both"/>
              <w:rPr>
                <w:lang w:val="en-GB" w:eastAsia="en-GB"/>
              </w:rPr>
            </w:pPr>
            <w:r>
              <w:rPr>
                <w:lang w:val="en-GB" w:eastAsia="en-GB"/>
              </w:rPr>
              <w:t xml:space="preserve"> </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jc w:val="both"/>
              <w:rPr>
                <w:lang w:val="en-GB" w:eastAsia="en-GB"/>
              </w:rPr>
            </w:pP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268"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VLEP</w:t>
            </w:r>
          </w:p>
        </w:tc>
        <w:tc>
          <w:tcPr>
            <w:tcW w:w="1134"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ITA</w:t>
            </w:r>
          </w:p>
        </w:tc>
        <w:tc>
          <w:tcPr>
            <w:tcW w:w="1134"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3</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701" w:type="dxa"/>
            <w:shd w:val="clear" w:color="auto" w:fill="FFFFFF"/>
          </w:tcPr>
          <w:p w:rsidR="00000000" w:rsidRDefault="00327D5A">
            <w:pPr>
              <w:widowControl w:val="0"/>
              <w:autoSpaceDE w:val="0"/>
              <w:autoSpaceDN w:val="0"/>
              <w:adjustRightInd w:val="0"/>
              <w:rPr>
                <w:lang w:val="en-GB" w:eastAsia="en-GB"/>
              </w:rPr>
            </w:pPr>
          </w:p>
        </w:tc>
      </w:tr>
    </w:tbl>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1134"/>
        <w:gridCol w:w="1701"/>
      </w:tblGrid>
      <w:tr w:rsidR="00000000">
        <w:tblPrEx>
          <w:tblCellMar>
            <w:top w:w="0" w:type="dxa"/>
            <w:bottom w:w="0" w:type="dxa"/>
          </w:tblCellMar>
        </w:tblPrEx>
        <w:tc>
          <w:tcPr>
            <w:tcW w:w="10773" w:type="dxa"/>
            <w:gridSpan w:val="8"/>
            <w:shd w:val="clear" w:color="auto" w:fill="A8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ETHANEDIOL</w:t>
            </w:r>
          </w:p>
        </w:tc>
      </w:tr>
      <w:tr w:rsidR="00000000">
        <w:tblPrEx>
          <w:tblCellMar>
            <w:top w:w="0" w:type="dxa"/>
            <w:bottom w:w="0" w:type="dxa"/>
          </w:tblCellMar>
        </w:tblPrEx>
        <w:tc>
          <w:tcPr>
            <w:tcW w:w="10773" w:type="dxa"/>
            <w:gridSpan w:val="8"/>
            <w:shd w:val="clear" w:color="auto" w:fill="D3D3D3"/>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Threshold Limit Value</w:t>
            </w: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Type</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Country</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TWA/8h</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STEL/15min</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jc w:val="both"/>
              <w:rPr>
                <w:lang w:val="en-GB" w:eastAsia="en-GB"/>
              </w:rPr>
            </w:pPr>
            <w:r>
              <w:rPr>
                <w:lang w:val="en-GB" w:eastAsia="en-GB"/>
              </w:rPr>
              <w:t xml:space="preserve"> </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jc w:val="both"/>
              <w:rPr>
                <w:lang w:val="en-GB" w:eastAsia="en-GB"/>
              </w:rPr>
            </w:pP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MAK</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DEU</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26</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10</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52</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20</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SKIN</w:t>
            </w:r>
          </w:p>
        </w:tc>
        <w:tc>
          <w:tcPr>
            <w:tcW w:w="1701"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VLA</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ESP</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52</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20</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104</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40</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SKIN</w:t>
            </w:r>
          </w:p>
        </w:tc>
        <w:tc>
          <w:tcPr>
            <w:tcW w:w="1701"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VLEP</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FRA</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52</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20</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104</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40</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SKIN</w:t>
            </w:r>
          </w:p>
        </w:tc>
        <w:tc>
          <w:tcPr>
            <w:tcW w:w="1701"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WEL</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GBR</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52</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20</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104</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40</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VLEP</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ITA</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52</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20</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104</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40</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SKIN</w:t>
            </w:r>
          </w:p>
        </w:tc>
        <w:tc>
          <w:tcPr>
            <w:tcW w:w="1701"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NDS</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POL</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15</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50</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OEL</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EU</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52</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20</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104</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40</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SKIN</w:t>
            </w:r>
          </w:p>
        </w:tc>
        <w:tc>
          <w:tcPr>
            <w:tcW w:w="1701"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TLV-ACGIH</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25</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50</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268"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TLV-ACGIH</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10</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INHAL</w:t>
            </w:r>
          </w:p>
        </w:tc>
        <w:tc>
          <w:tcPr>
            <w:tcW w:w="1701" w:type="dxa"/>
            <w:shd w:val="clear" w:color="auto" w:fill="FFFFFF"/>
          </w:tcPr>
          <w:p w:rsidR="00000000" w:rsidRDefault="00327D5A">
            <w:pPr>
              <w:widowControl w:val="0"/>
              <w:autoSpaceDE w:val="0"/>
              <w:autoSpaceDN w:val="0"/>
              <w:adjustRightInd w:val="0"/>
              <w:rPr>
                <w:lang w:val="en-GB" w:eastAsia="en-GB"/>
              </w:rPr>
            </w:pPr>
          </w:p>
        </w:tc>
      </w:tr>
    </w:tbl>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14"/>
        <w:gridCol w:w="567"/>
        <w:gridCol w:w="339"/>
        <w:gridCol w:w="228"/>
        <w:gridCol w:w="792"/>
        <w:gridCol w:w="342"/>
        <w:gridCol w:w="678"/>
        <w:gridCol w:w="1023"/>
      </w:tblGrid>
      <w:tr w:rsidR="00000000">
        <w:tblPrEx>
          <w:tblCellMar>
            <w:top w:w="0" w:type="dxa"/>
            <w:bottom w:w="0" w:type="dxa"/>
          </w:tblCellMar>
        </w:tblPrEx>
        <w:tc>
          <w:tcPr>
            <w:tcW w:w="10773" w:type="dxa"/>
            <w:gridSpan w:val="13"/>
            <w:shd w:val="clear" w:color="auto" w:fill="A8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TETRACHLOROETHYLENE</w:t>
            </w:r>
          </w:p>
        </w:tc>
      </w:tr>
      <w:tr w:rsidR="00000000">
        <w:tblPrEx>
          <w:tblCellMar>
            <w:top w:w="0" w:type="dxa"/>
            <w:bottom w:w="0" w:type="dxa"/>
          </w:tblCellMar>
        </w:tblPrEx>
        <w:tc>
          <w:tcPr>
            <w:tcW w:w="10773" w:type="dxa"/>
            <w:gridSpan w:val="13"/>
            <w:shd w:val="clear" w:color="auto" w:fill="D3D3D3"/>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Threshold Limit Value</w:t>
            </w: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Type</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Country</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TWA/8h</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STEL/15min</w:t>
            </w:r>
          </w:p>
        </w:tc>
        <w:tc>
          <w:tcPr>
            <w:tcW w:w="1134" w:type="dxa"/>
            <w:gridSpan w:val="3"/>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jc w:val="both"/>
              <w:rPr>
                <w:lang w:val="en-GB" w:eastAsia="en-GB"/>
              </w:rPr>
            </w:pPr>
            <w:r>
              <w:rPr>
                <w:lang w:val="en-GB" w:eastAsia="en-GB"/>
              </w:rPr>
              <w:t xml:space="preserve"> </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jc w:val="both"/>
              <w:rPr>
                <w:lang w:val="en-GB" w:eastAsia="en-GB"/>
              </w:rPr>
            </w:pP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gridSpan w:val="2"/>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gridSpan w:val="3"/>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gridSpan w:val="2"/>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AGW</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DEU</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138</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20</w:t>
            </w:r>
          </w:p>
        </w:tc>
        <w:tc>
          <w:tcPr>
            <w:tcW w:w="1134"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276</w:t>
            </w:r>
          </w:p>
        </w:tc>
        <w:tc>
          <w:tcPr>
            <w:tcW w:w="1134" w:type="dxa"/>
            <w:gridSpan w:val="3"/>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40</w:t>
            </w:r>
          </w:p>
        </w:tc>
        <w:tc>
          <w:tcPr>
            <w:tcW w:w="1134"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SKIN</w:t>
            </w:r>
          </w:p>
        </w:tc>
        <w:tc>
          <w:tcPr>
            <w:tcW w:w="1701"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VLA</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ESP</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172</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25</w:t>
            </w:r>
          </w:p>
        </w:tc>
        <w:tc>
          <w:tcPr>
            <w:tcW w:w="1134"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689</w:t>
            </w:r>
          </w:p>
        </w:tc>
        <w:tc>
          <w:tcPr>
            <w:tcW w:w="1134" w:type="dxa"/>
            <w:gridSpan w:val="3"/>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100</w:t>
            </w:r>
          </w:p>
        </w:tc>
        <w:tc>
          <w:tcPr>
            <w:tcW w:w="1134"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VLEP</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FRA</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138</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20</w:t>
            </w:r>
          </w:p>
        </w:tc>
        <w:tc>
          <w:tcPr>
            <w:tcW w:w="1134"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275</w:t>
            </w:r>
          </w:p>
        </w:tc>
        <w:tc>
          <w:tcPr>
            <w:tcW w:w="1134" w:type="dxa"/>
            <w:gridSpan w:val="3"/>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40</w:t>
            </w:r>
          </w:p>
        </w:tc>
        <w:tc>
          <w:tcPr>
            <w:tcW w:w="1134"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WEL</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GBR</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345</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50</w:t>
            </w:r>
          </w:p>
        </w:tc>
        <w:tc>
          <w:tcPr>
            <w:tcW w:w="1134"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689</w:t>
            </w:r>
          </w:p>
        </w:tc>
        <w:tc>
          <w:tcPr>
            <w:tcW w:w="1134" w:type="dxa"/>
            <w:gridSpan w:val="3"/>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100</w:t>
            </w:r>
          </w:p>
        </w:tc>
        <w:tc>
          <w:tcPr>
            <w:tcW w:w="1134"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NDS</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POL</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85</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170</w:t>
            </w:r>
          </w:p>
        </w:tc>
        <w:tc>
          <w:tcPr>
            <w:tcW w:w="1134" w:type="dxa"/>
            <w:gridSpan w:val="3"/>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134"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OEL</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EU</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138</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20</w:t>
            </w:r>
          </w:p>
        </w:tc>
        <w:tc>
          <w:tcPr>
            <w:tcW w:w="1134"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275</w:t>
            </w:r>
          </w:p>
        </w:tc>
        <w:tc>
          <w:tcPr>
            <w:tcW w:w="1134" w:type="dxa"/>
            <w:gridSpan w:val="3"/>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40</w:t>
            </w:r>
          </w:p>
        </w:tc>
        <w:tc>
          <w:tcPr>
            <w:tcW w:w="1134"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SKIN</w:t>
            </w:r>
          </w:p>
        </w:tc>
        <w:tc>
          <w:tcPr>
            <w:tcW w:w="1701"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268"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TLV-ACGIH</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170</w:t>
            </w:r>
          </w:p>
        </w:tc>
        <w:tc>
          <w:tcPr>
            <w:tcW w:w="1134"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25</w:t>
            </w:r>
          </w:p>
        </w:tc>
        <w:tc>
          <w:tcPr>
            <w:tcW w:w="1134" w:type="dxa"/>
            <w:gridSpan w:val="2"/>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678</w:t>
            </w:r>
          </w:p>
        </w:tc>
        <w:tc>
          <w:tcPr>
            <w:tcW w:w="1134" w:type="dxa"/>
            <w:gridSpan w:val="3"/>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 xml:space="preserve"> 100</w:t>
            </w:r>
          </w:p>
        </w:tc>
        <w:tc>
          <w:tcPr>
            <w:tcW w:w="1134" w:type="dxa"/>
            <w:gridSpan w:val="2"/>
            <w:shd w:val="clear" w:color="auto" w:fill="FFFFFF"/>
          </w:tcPr>
          <w:p w:rsidR="00000000" w:rsidRDefault="00327D5A">
            <w:pPr>
              <w:widowControl w:val="0"/>
              <w:autoSpaceDE w:val="0"/>
              <w:autoSpaceDN w:val="0"/>
              <w:adjustRightInd w:val="0"/>
              <w:rPr>
                <w:lang w:val="en-GB" w:eastAsia="en-GB"/>
              </w:rPr>
            </w:pPr>
          </w:p>
        </w:tc>
        <w:tc>
          <w:tcPr>
            <w:tcW w:w="1701" w:type="dxa"/>
            <w:gridSpan w:val="2"/>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Predicted no-effect concentration - PNEC</w:t>
            </w:r>
          </w:p>
        </w:tc>
        <w:tc>
          <w:tcPr>
            <w:tcW w:w="1701" w:type="dxa"/>
            <w:gridSpan w:val="3"/>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p>
        </w:tc>
        <w:tc>
          <w:tcPr>
            <w:tcW w:w="1701" w:type="dxa"/>
            <w:gridSpan w:val="4"/>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p>
        </w:tc>
        <w:tc>
          <w:tcPr>
            <w:tcW w:w="1701" w:type="dxa"/>
            <w:gridSpan w:val="2"/>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in fresh water</w:t>
            </w:r>
          </w:p>
        </w:tc>
        <w:tc>
          <w:tcPr>
            <w:tcW w:w="1701" w:type="dxa"/>
            <w:gridSpan w:val="3"/>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0,051</w:t>
            </w:r>
          </w:p>
        </w:tc>
        <w:tc>
          <w:tcPr>
            <w:tcW w:w="1701" w:type="dxa"/>
            <w:gridSpan w:val="4"/>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in marine water</w:t>
            </w:r>
          </w:p>
        </w:tc>
        <w:tc>
          <w:tcPr>
            <w:tcW w:w="1701" w:type="dxa"/>
            <w:gridSpan w:val="3"/>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0,0051</w:t>
            </w:r>
          </w:p>
        </w:tc>
        <w:tc>
          <w:tcPr>
            <w:tcW w:w="1701" w:type="dxa"/>
            <w:gridSpan w:val="4"/>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for fresh water sediment</w:t>
            </w:r>
          </w:p>
        </w:tc>
        <w:tc>
          <w:tcPr>
            <w:tcW w:w="1701" w:type="dxa"/>
            <w:gridSpan w:val="3"/>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0,903</w:t>
            </w:r>
          </w:p>
        </w:tc>
        <w:tc>
          <w:tcPr>
            <w:tcW w:w="1701" w:type="dxa"/>
            <w:gridSpan w:val="4"/>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mg/kg</w:t>
            </w:r>
          </w:p>
        </w:tc>
        <w:tc>
          <w:tcPr>
            <w:tcW w:w="1701"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for marine water sediment</w:t>
            </w:r>
          </w:p>
        </w:tc>
        <w:tc>
          <w:tcPr>
            <w:tcW w:w="1701" w:type="dxa"/>
            <w:gridSpan w:val="3"/>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0,0903</w:t>
            </w:r>
          </w:p>
        </w:tc>
        <w:tc>
          <w:tcPr>
            <w:tcW w:w="1701" w:type="dxa"/>
            <w:gridSpan w:val="4"/>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mg/kg</w:t>
            </w:r>
          </w:p>
        </w:tc>
        <w:tc>
          <w:tcPr>
            <w:tcW w:w="1701"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lang w:val="en-GB" w:eastAsia="en-GB"/>
              </w:rPr>
              <w:lastRenderedPageBreak/>
              <w:t xml:space="preserve"> </w:t>
            </w:r>
            <w:r>
              <w:rPr>
                <w:rFonts w:ascii="Arial" w:hAnsi="Arial" w:cs="Arial"/>
                <w:color w:val="000000"/>
                <w:sz w:val="14"/>
                <w:szCs w:val="14"/>
                <w:lang w:val="en-GB" w:eastAsia="en-GB"/>
              </w:rPr>
              <w:t>Normal value for water, intermittent release</w:t>
            </w:r>
          </w:p>
        </w:tc>
        <w:tc>
          <w:tcPr>
            <w:tcW w:w="1701" w:type="dxa"/>
            <w:gridSpan w:val="3"/>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0,0364</w:t>
            </w:r>
          </w:p>
        </w:tc>
        <w:tc>
          <w:tcPr>
            <w:tcW w:w="1701" w:type="dxa"/>
            <w:gridSpan w:val="4"/>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of STP microorganisms</w:t>
            </w:r>
          </w:p>
        </w:tc>
        <w:tc>
          <w:tcPr>
            <w:tcW w:w="1701" w:type="dxa"/>
            <w:gridSpan w:val="3"/>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11,2</w:t>
            </w:r>
          </w:p>
        </w:tc>
        <w:tc>
          <w:tcPr>
            <w:tcW w:w="1701" w:type="dxa"/>
            <w:gridSpan w:val="4"/>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mg/l</w:t>
            </w:r>
          </w:p>
        </w:tc>
        <w:tc>
          <w:tcPr>
            <w:tcW w:w="1701"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5670" w:type="dxa"/>
            <w:gridSpan w:val="4"/>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Normal value for the terrestrial compartment</w:t>
            </w:r>
          </w:p>
        </w:tc>
        <w:tc>
          <w:tcPr>
            <w:tcW w:w="1701" w:type="dxa"/>
            <w:gridSpan w:val="3"/>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0,01</w:t>
            </w:r>
          </w:p>
        </w:tc>
        <w:tc>
          <w:tcPr>
            <w:tcW w:w="1701" w:type="dxa"/>
            <w:gridSpan w:val="4"/>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mg/kg</w:t>
            </w:r>
          </w:p>
        </w:tc>
        <w:tc>
          <w:tcPr>
            <w:tcW w:w="1701" w:type="dxa"/>
            <w:gridSpan w:val="2"/>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0773" w:type="dxa"/>
            <w:gridSpan w:val="13"/>
            <w:shd w:val="clear" w:color="auto" w:fill="D3D3D3"/>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Health - Derived no-effect level - DNEL / DMEL</w:t>
            </w:r>
          </w:p>
        </w:tc>
      </w:tr>
      <w:tr w:rsidR="00000000">
        <w:tblPrEx>
          <w:tblCellMar>
            <w:top w:w="0" w:type="dxa"/>
            <w:bottom w:w="0" w:type="dxa"/>
          </w:tblCellMar>
        </w:tblPrEx>
        <w:tc>
          <w:tcPr>
            <w:tcW w:w="2268" w:type="dxa"/>
            <w:shd w:val="clear" w:color="auto" w:fill="D3D3D3"/>
          </w:tcPr>
          <w:p w:rsidR="00000000" w:rsidRDefault="00327D5A">
            <w:pPr>
              <w:widowControl w:val="0"/>
              <w:autoSpaceDE w:val="0"/>
              <w:autoSpaceDN w:val="0"/>
              <w:adjustRightInd w:val="0"/>
              <w:jc w:val="both"/>
              <w:rPr>
                <w:lang w:val="en-GB" w:eastAsia="en-GB"/>
              </w:rPr>
            </w:pPr>
            <w:r>
              <w:rPr>
                <w:lang w:val="en-GB" w:eastAsia="en-GB"/>
              </w:rPr>
              <w:t xml:space="preserve"> </w:t>
            </w:r>
          </w:p>
        </w:tc>
        <w:tc>
          <w:tcPr>
            <w:tcW w:w="1134" w:type="dxa"/>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Effects on consumers</w:t>
            </w:r>
          </w:p>
        </w:tc>
        <w:tc>
          <w:tcPr>
            <w:tcW w:w="1134" w:type="dxa"/>
            <w:shd w:val="clear" w:color="auto" w:fill="D3D3D3"/>
          </w:tcPr>
          <w:p w:rsidR="00000000" w:rsidRDefault="00327D5A">
            <w:pPr>
              <w:widowControl w:val="0"/>
              <w:autoSpaceDE w:val="0"/>
              <w:autoSpaceDN w:val="0"/>
              <w:adjustRightInd w:val="0"/>
              <w:rPr>
                <w:lang w:val="en-GB" w:eastAsia="en-GB"/>
              </w:rPr>
            </w:pPr>
          </w:p>
        </w:tc>
        <w:tc>
          <w:tcPr>
            <w:tcW w:w="1134" w:type="dxa"/>
            <w:shd w:val="clear" w:color="auto" w:fill="D3D3D3"/>
          </w:tcPr>
          <w:p w:rsidR="00000000" w:rsidRDefault="00327D5A">
            <w:pPr>
              <w:widowControl w:val="0"/>
              <w:autoSpaceDE w:val="0"/>
              <w:autoSpaceDN w:val="0"/>
              <w:adjustRightInd w:val="0"/>
              <w:rPr>
                <w:lang w:val="en-GB" w:eastAsia="en-GB"/>
              </w:rPr>
            </w:pPr>
          </w:p>
        </w:tc>
        <w:tc>
          <w:tcPr>
            <w:tcW w:w="1020" w:type="dxa"/>
            <w:shd w:val="clear" w:color="auto" w:fill="D3D3D3"/>
          </w:tcPr>
          <w:p w:rsidR="00000000" w:rsidRDefault="00327D5A">
            <w:pPr>
              <w:widowControl w:val="0"/>
              <w:autoSpaceDE w:val="0"/>
              <w:autoSpaceDN w:val="0"/>
              <w:adjustRightInd w:val="0"/>
              <w:rPr>
                <w:lang w:val="en-GB" w:eastAsia="en-GB"/>
              </w:rPr>
            </w:pPr>
          </w:p>
        </w:tc>
        <w:tc>
          <w:tcPr>
            <w:tcW w:w="1020" w:type="dxa"/>
            <w:gridSpan w:val="3"/>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Effects on workers</w:t>
            </w:r>
          </w:p>
        </w:tc>
        <w:tc>
          <w:tcPr>
            <w:tcW w:w="1020" w:type="dxa"/>
            <w:gridSpan w:val="2"/>
            <w:shd w:val="clear" w:color="auto" w:fill="D3D3D3"/>
          </w:tcPr>
          <w:p w:rsidR="00000000" w:rsidRDefault="00327D5A">
            <w:pPr>
              <w:widowControl w:val="0"/>
              <w:autoSpaceDE w:val="0"/>
              <w:autoSpaceDN w:val="0"/>
              <w:adjustRightInd w:val="0"/>
              <w:rPr>
                <w:lang w:val="en-GB" w:eastAsia="en-GB"/>
              </w:rPr>
            </w:pPr>
          </w:p>
        </w:tc>
        <w:tc>
          <w:tcPr>
            <w:tcW w:w="1020" w:type="dxa"/>
            <w:gridSpan w:val="2"/>
            <w:shd w:val="clear" w:color="auto" w:fill="D3D3D3"/>
          </w:tcPr>
          <w:p w:rsidR="00000000" w:rsidRDefault="00327D5A">
            <w:pPr>
              <w:widowControl w:val="0"/>
              <w:autoSpaceDE w:val="0"/>
              <w:autoSpaceDN w:val="0"/>
              <w:adjustRightInd w:val="0"/>
              <w:rPr>
                <w:lang w:val="en-GB" w:eastAsia="en-GB"/>
              </w:rPr>
            </w:pPr>
          </w:p>
        </w:tc>
        <w:tc>
          <w:tcPr>
            <w:tcW w:w="1020" w:type="dxa"/>
            <w:shd w:val="clear" w:color="auto" w:fill="D3D3D3"/>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Route of exposure</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Acute local</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Acute systemic</w:t>
            </w:r>
          </w:p>
        </w:tc>
        <w:tc>
          <w:tcPr>
            <w:tcW w:w="1134"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Chronic local</w:t>
            </w:r>
          </w:p>
        </w:tc>
        <w:tc>
          <w:tcPr>
            <w:tcW w:w="1020"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Chronic systemic</w:t>
            </w:r>
          </w:p>
        </w:tc>
        <w:tc>
          <w:tcPr>
            <w:tcW w:w="1020" w:type="dxa"/>
            <w:gridSpan w:val="3"/>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Chronic local</w:t>
            </w:r>
          </w:p>
        </w:tc>
        <w:tc>
          <w:tcPr>
            <w:tcW w:w="1020" w:type="dxa"/>
            <w:gridSpan w:val="2"/>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Acute local</w:t>
            </w:r>
          </w:p>
        </w:tc>
        <w:tc>
          <w:tcPr>
            <w:tcW w:w="1020" w:type="dxa"/>
            <w:gridSpan w:val="2"/>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Acute systemic</w:t>
            </w:r>
          </w:p>
        </w:tc>
        <w:tc>
          <w:tcPr>
            <w:tcW w:w="1020" w:type="dxa"/>
            <w:tcBorders>
              <w:top w:val="single" w:sz="6" w:space="0" w:color="auto"/>
              <w:bottom w:val="single" w:sz="6" w:space="0" w:color="auto"/>
            </w:tcBorders>
            <w:shd w:val="clear" w:color="auto" w:fill="D3D3D3"/>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Chronic systemic</w:t>
            </w: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Oral</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VND</w:t>
            </w:r>
          </w:p>
        </w:tc>
        <w:tc>
          <w:tcPr>
            <w:tcW w:w="1020"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1,3 mg/kg/d</w:t>
            </w:r>
          </w:p>
        </w:tc>
        <w:tc>
          <w:tcPr>
            <w:tcW w:w="1020" w:type="dxa"/>
            <w:gridSpan w:val="3"/>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020"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020"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020"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Inhalation</w:t>
            </w: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VND</w:t>
            </w:r>
          </w:p>
        </w:tc>
        <w:tc>
          <w:tcPr>
            <w:tcW w:w="1020"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34,5</w:t>
            </w:r>
          </w:p>
        </w:tc>
        <w:tc>
          <w:tcPr>
            <w:tcW w:w="1020" w:type="dxa"/>
            <w:gridSpan w:val="3"/>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275 mg/m3</w:t>
            </w:r>
          </w:p>
        </w:tc>
        <w:tc>
          <w:tcPr>
            <w:tcW w:w="1020"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VND</w:t>
            </w:r>
          </w:p>
        </w:tc>
        <w:tc>
          <w:tcPr>
            <w:tcW w:w="1020" w:type="dxa"/>
            <w:gridSpan w:val="2"/>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VND</w:t>
            </w:r>
          </w:p>
        </w:tc>
        <w:tc>
          <w:tcPr>
            <w:tcW w:w="1020" w:type="dxa"/>
            <w:tcBorders>
              <w:top w:val="single" w:sz="6" w:space="0" w:color="auto"/>
              <w:bottom w:val="single" w:sz="6" w:space="0" w:color="auto"/>
            </w:tcBorders>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138 mg/m3</w:t>
            </w:r>
          </w:p>
        </w:tc>
      </w:tr>
      <w:tr w:rsidR="00000000">
        <w:tblPrEx>
          <w:tblCellMar>
            <w:top w:w="0" w:type="dxa"/>
            <w:bottom w:w="0" w:type="dxa"/>
          </w:tblCellMar>
        </w:tblPrEx>
        <w:tc>
          <w:tcPr>
            <w:tcW w:w="2268"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Skin</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VND</w:t>
            </w:r>
          </w:p>
        </w:tc>
        <w:tc>
          <w:tcPr>
            <w:tcW w:w="102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23 mg/kg/d</w:t>
            </w:r>
          </w:p>
        </w:tc>
        <w:tc>
          <w:tcPr>
            <w:tcW w:w="1020" w:type="dxa"/>
            <w:gridSpan w:val="3"/>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VND</w:t>
            </w:r>
          </w:p>
        </w:tc>
        <w:tc>
          <w:tcPr>
            <w:tcW w:w="1020" w:type="dxa"/>
            <w:gridSpan w:val="2"/>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4"/>
                <w:szCs w:val="14"/>
                <w:lang w:val="en-GB" w:eastAsia="en-GB"/>
              </w:rPr>
              <w:t>39,4 mg/kg/d</w:t>
            </w:r>
          </w:p>
        </w:tc>
        <w:tc>
          <w:tcPr>
            <w:tcW w:w="1020" w:type="dxa"/>
            <w:gridSpan w:val="2"/>
            <w:shd w:val="clear" w:color="auto" w:fill="FFFFFF"/>
          </w:tcPr>
          <w:p w:rsidR="00000000" w:rsidRDefault="00327D5A">
            <w:pPr>
              <w:widowControl w:val="0"/>
              <w:autoSpaceDE w:val="0"/>
              <w:autoSpaceDN w:val="0"/>
              <w:adjustRightInd w:val="0"/>
              <w:rPr>
                <w:lang w:val="en-GB" w:eastAsia="en-GB"/>
              </w:rPr>
            </w:pPr>
          </w:p>
        </w:tc>
        <w:tc>
          <w:tcPr>
            <w:tcW w:w="1020" w:type="dxa"/>
            <w:shd w:val="clear" w:color="auto" w:fill="FFFFFF"/>
          </w:tcPr>
          <w:p w:rsidR="00000000" w:rsidRDefault="00327D5A">
            <w:pPr>
              <w:widowControl w:val="0"/>
              <w:autoSpaceDE w:val="0"/>
              <w:autoSpaceDN w:val="0"/>
              <w:adjustRightInd w:val="0"/>
              <w:rPr>
                <w:lang w:val="en-GB" w:eastAsia="en-GB"/>
              </w:rPr>
            </w:pP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Legend:</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 = CEILING   ;   INHAL = Inhalable Fraction   ;   RESP = Respirable Fraction   ;   THORA = Thoracic Fraction.</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VND = hazard identified but no DNEL/PNEC available   ;   NEA = no exposure expected   ;   NPI = no hazard identified.</w:t>
      </w: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8.2. Exposure controls</w:t>
            </w: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As the use of adequate technical equipment must always take priority over personal protective equipment, make sure that the workplace is well aired through effective local aspiration.</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When choosing personal protective equipment, ask your chemical substance supplier for advice.</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Personal protective equipment must be CE marked, showing that it complies with applicable standards.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Provide an emergency shower with face and eye wash station.</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HAND PROTECTION</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Protect hands with category III work gloves (see standard EN 374).</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following should be considered when choosing work glove material: compatibility, degradation, failure time and permeability.</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work gloves' resistance to chemical age</w:t>
      </w:r>
      <w:r>
        <w:rPr>
          <w:rFonts w:ascii="Arial" w:hAnsi="Arial" w:cs="Arial"/>
          <w:color w:val="000000"/>
          <w:sz w:val="16"/>
          <w:szCs w:val="16"/>
          <w:lang w:val="en-GB" w:eastAsia="en-GB"/>
        </w:rPr>
        <w:t>nts should be checked before use, as it can be unpredictable. The gloves' wear time depends on the duration and type of use.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SKIN PROTECTION</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Wear category II professional long-sleeved overalls and safety footwear (see Directive 89/686/EEC and standard EN </w:t>
      </w:r>
      <w:r>
        <w:rPr>
          <w:rFonts w:ascii="Arial" w:hAnsi="Arial" w:cs="Arial"/>
          <w:color w:val="000000"/>
          <w:sz w:val="16"/>
          <w:szCs w:val="16"/>
          <w:lang w:val="en-GB" w:eastAsia="en-GB"/>
        </w:rPr>
        <w:t>ISO 20344). Wash body with soap and water after removing protective clothing.</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Consider the appropriateness of providing antistatic clothing in the case of working environments in which there is a risk of explosion.</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EYE PROTECTION</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Wear airtight protective</w:t>
      </w:r>
      <w:r>
        <w:rPr>
          <w:rFonts w:ascii="Arial" w:hAnsi="Arial" w:cs="Arial"/>
          <w:color w:val="000000"/>
          <w:sz w:val="16"/>
          <w:szCs w:val="16"/>
          <w:lang w:val="en-GB" w:eastAsia="en-GB"/>
        </w:rPr>
        <w:t xml:space="preserve"> goggles (see standard EN 166).</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RESPIRATORY PROTECTION</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If the threshold value (e.g. TLV-TWA) is exceeded for the substance</w:t>
      </w:r>
      <w:r>
        <w:rPr>
          <w:rFonts w:ascii="Arial" w:hAnsi="Arial" w:cs="Arial"/>
          <w:color w:val="000000"/>
          <w:sz w:val="16"/>
          <w:szCs w:val="16"/>
          <w:lang w:val="en-GB" w:eastAsia="en-GB"/>
        </w:rPr>
        <w:t xml:space="preserve"> or one of the substances present in the product, use a mask with a type A filter whose class (1, 2 or 3) must be chosen according to the limit of use concentration. (see standard EN 14387). In the presence of gases or vapours of various kinds and/or gases</w:t>
      </w:r>
      <w:r>
        <w:rPr>
          <w:rFonts w:ascii="Arial" w:hAnsi="Arial" w:cs="Arial"/>
          <w:color w:val="000000"/>
          <w:sz w:val="16"/>
          <w:szCs w:val="16"/>
          <w:lang w:val="en-GB" w:eastAsia="en-GB"/>
        </w:rPr>
        <w:t xml:space="preserve"> or vapours containing particulate (aerosol sprays, fumes, mists, etc.) combined filters are required.</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Respiratory protection devices must be used if the technical measures adopted are not suitable for restricting the worker's exposure to the threshold val</w:t>
      </w:r>
      <w:r>
        <w:rPr>
          <w:rFonts w:ascii="Arial" w:hAnsi="Arial" w:cs="Arial"/>
          <w:color w:val="000000"/>
          <w:sz w:val="16"/>
          <w:szCs w:val="16"/>
          <w:lang w:val="en-GB" w:eastAsia="en-GB"/>
        </w:rPr>
        <w:t>ues considered. The protection provided by masks is in any case limited.</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If the substance considered is odourless or its olfactory threshold is higher than the corresponding TLV-TWA and in the case of an emergency, wear open-circuit compressed air breathin</w:t>
      </w:r>
      <w:r>
        <w:rPr>
          <w:rFonts w:ascii="Arial" w:hAnsi="Arial" w:cs="Arial"/>
          <w:color w:val="000000"/>
          <w:sz w:val="16"/>
          <w:szCs w:val="16"/>
          <w:lang w:val="en-GB" w:eastAsia="en-GB"/>
        </w:rPr>
        <w:t>g apparatus (in compliance with standard EN 137) or external air-intake breathing apparatus (in compliance with standard EN 138). For a correct choice of respiratory protection device, see standard EN 529.</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ENVIRONMENTAL EXPOSURE CONTROLS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emissions ge</w:t>
      </w:r>
      <w:r>
        <w:rPr>
          <w:rFonts w:ascii="Arial" w:hAnsi="Arial" w:cs="Arial"/>
          <w:color w:val="000000"/>
          <w:sz w:val="16"/>
          <w:szCs w:val="16"/>
          <w:lang w:val="en-GB" w:eastAsia="en-GB"/>
        </w:rPr>
        <w:t>nerated by manufacturing processes, including those generated by ventilation equipment, should be checked to ensure compliance with environmental standards.</w:t>
      </w: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27D5A">
            <w:pPr>
              <w:widowControl w:val="0"/>
              <w:autoSpaceDE w:val="0"/>
              <w:autoSpaceDN w:val="0"/>
              <w:adjustRightInd w:val="0"/>
              <w:rPr>
                <w:lang w:val="en-GB" w:eastAsia="en-GB"/>
              </w:rPr>
            </w:pPr>
            <w:r>
              <w:rPr>
                <w:lang w:val="en-GB" w:eastAsia="en-GB"/>
              </w:rPr>
              <w:lastRenderedPageBreak/>
              <w:t xml:space="preserve"> </w:t>
            </w:r>
            <w:r>
              <w:rPr>
                <w:rFonts w:ascii="Arial" w:hAnsi="Arial" w:cs="Arial"/>
                <w:b/>
                <w:bCs/>
                <w:color w:val="000000"/>
                <w:sz w:val="22"/>
                <w:szCs w:val="22"/>
                <w:lang w:val="en-GB" w:eastAsia="en-GB"/>
              </w:rPr>
              <w:t>SECTION 9. Physical and chemical properties</w:t>
            </w:r>
          </w:p>
        </w:tc>
      </w:tr>
    </w:tbl>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9.1. Information on basic physical and chemical pr</w:t>
            </w:r>
            <w:r>
              <w:rPr>
                <w:rFonts w:ascii="Arial" w:hAnsi="Arial" w:cs="Arial"/>
                <w:b/>
                <w:bCs/>
                <w:color w:val="000000"/>
                <w:sz w:val="16"/>
                <w:szCs w:val="16"/>
                <w:lang w:val="en-GB" w:eastAsia="en-GB"/>
              </w:rPr>
              <w:t>operties</w:t>
            </w:r>
          </w:p>
        </w:tc>
      </w:tr>
    </w:tbl>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Appearance</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viscous liquid</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Colour</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colourless</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mild</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 threshold</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pH</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Melting point / freezing point</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Initial boiling point</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Boiling range</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Flash point</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 xml:space="preserve">23 </w:t>
            </w:r>
            <w:r>
              <w:rPr>
                <w:rFonts w:ascii="Arial" w:hAnsi="Arial" w:cs="Arial"/>
                <w:color w:val="000000"/>
                <w:sz w:val="16"/>
                <w:szCs w:val="16"/>
                <w:lang w:val="en-GB" w:eastAsia="en-GB"/>
              </w:rPr>
              <w:t>≤</w:t>
            </w:r>
            <w:r>
              <w:rPr>
                <w:rFonts w:ascii="Arial" w:hAnsi="Arial" w:cs="Arial"/>
                <w:color w:val="000000"/>
                <w:sz w:val="16"/>
                <w:szCs w:val="16"/>
                <w:lang w:val="en-GB" w:eastAsia="en-GB"/>
              </w:rPr>
              <w:t xml:space="preserve"> T </w:t>
            </w:r>
            <w:r>
              <w:rPr>
                <w:rFonts w:ascii="Arial" w:hAnsi="Arial" w:cs="Arial"/>
                <w:color w:val="000000"/>
                <w:sz w:val="16"/>
                <w:szCs w:val="16"/>
                <w:lang w:val="en-GB" w:eastAsia="en-GB"/>
              </w:rPr>
              <w:t>≤</w:t>
            </w:r>
            <w:r>
              <w:rPr>
                <w:rFonts w:ascii="Arial" w:hAnsi="Arial" w:cs="Arial"/>
                <w:color w:val="000000"/>
                <w:sz w:val="16"/>
                <w:szCs w:val="16"/>
                <w:lang w:val="en-GB" w:eastAsia="en-GB"/>
              </w:rPr>
              <w:t xml:space="preserve"> 60    °C</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Evaporation Rate</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Flammability of solids and gases</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Lower inflammability limit</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Upper inflammability limit</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Lower explosive limit</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Upper explosive limit</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pressure</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density</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Relative density</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Solubility</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water thinnable</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Partition coefficient: n-octanol/water</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Auto-ignition temperature</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Decomposition temperature</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Viscosity</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Explosive properties</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Oxidising properties</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bl>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9.2. Other information</w:t>
            </w:r>
          </w:p>
        </w:tc>
      </w:tr>
    </w:tbl>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Total solids (250°C / 482°F)</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33,37 %</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(Directive 2010/75/EC) :</w:t>
            </w: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36,01 %    -    336,90    g/litre</w:t>
            </w:r>
          </w:p>
        </w:tc>
      </w:tr>
    </w:tbl>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10. Stability and reactivity</w:t>
            </w: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10.1. Reactivity</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There are no particular risks of reaction with other substances in normal conditions of use.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ETHANEDIOL</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 the air absorbs moisture.Decomposes at temperatures above 200°C/392°F.</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TETRACHLOROETHYLENE</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Decomposes at temperatures above 150°C/302°F.Decomposes if exposed to: UV rays,moisture.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10.2. Chemical stability</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stable in normal conditions of</w:t>
      </w:r>
      <w:r>
        <w:rPr>
          <w:rFonts w:ascii="Arial" w:hAnsi="Arial" w:cs="Arial"/>
          <w:color w:val="000000"/>
          <w:sz w:val="16"/>
          <w:szCs w:val="16"/>
          <w:lang w:val="en-GB" w:eastAsia="en-GB"/>
        </w:rPr>
        <w:t xml:space="preserve"> use and storage.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10.3. Possibility of hazardous reactions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hazardous reactions are foreseeable in normal conditions of use and storage.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ETHANEDIOL</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Risk of explosion on contact with: perchloric acid.May react dangerously with: chlorosulphuric acid,sod</w:t>
      </w:r>
      <w:r>
        <w:rPr>
          <w:rFonts w:ascii="Arial" w:hAnsi="Arial" w:cs="Arial"/>
          <w:color w:val="000000"/>
          <w:sz w:val="16"/>
          <w:szCs w:val="16"/>
          <w:lang w:val="en-GB" w:eastAsia="en-GB"/>
        </w:rPr>
        <w:t>ium hydroxide,sulphuric acid,phosphorus pentasulphide,chromium (III) oxide,chromyl chloride,potassium perchlorate,potassium dichromate,sodium peroxide,aluminium.Forms explosive mixtures with: air.</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TETRACHLOROETHYLENE</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Risk of explosion on contact with: alkaline metals,aluminium,alkaline hydroxides,sodium amides.May react violently with: strong bases,strong oxidising agents,alkaline earth metals,light metals,metal powders,zinc oxide.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10.4. Conditions to avoid</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in p</w:t>
      </w:r>
      <w:r>
        <w:rPr>
          <w:rFonts w:ascii="Arial" w:hAnsi="Arial" w:cs="Arial"/>
          <w:color w:val="000000"/>
          <w:sz w:val="16"/>
          <w:szCs w:val="16"/>
          <w:lang w:val="en-GB" w:eastAsia="en-GB"/>
        </w:rPr>
        <w:t>articular. However the usual precautions used for chemical products should be respected.</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ETHANEDIOL</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Avoid exposure to: sources of heat,naked flames.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10.5. Incompatible materials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10.6. Hazardous decomposition products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 the event of thermal decomposition or fire, gases and vapours that are potentially dangerous to health may be released.</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ETHANEDIOL</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May develop: hydroxyacetaldehyde,glyoxal,acetaldehyde,methane,carbon monoxide,hydrogen.</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TETRACHLOROETHYLENE</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May develop:</w:t>
      </w:r>
      <w:r>
        <w:rPr>
          <w:rFonts w:ascii="Arial" w:hAnsi="Arial" w:cs="Arial"/>
          <w:color w:val="000000"/>
          <w:sz w:val="16"/>
          <w:szCs w:val="16"/>
          <w:lang w:val="en-GB" w:eastAsia="en-GB"/>
        </w:rPr>
        <w:t xml:space="preserve"> hydrogen chloride,phosgenes,chlorine,ethane tetrachloride,chlorine compounds.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11. Toxicological information</w:t>
            </w: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 the absence of experimental data for the product itself, health hazards are evaluated according to the properties of the substances it contains, using the criteria specified in the applicable regulation for classification.</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It is therefore necessary to t</w:t>
      </w:r>
      <w:r>
        <w:rPr>
          <w:rFonts w:ascii="Arial" w:hAnsi="Arial" w:cs="Arial"/>
          <w:color w:val="000000"/>
          <w:sz w:val="16"/>
          <w:szCs w:val="16"/>
          <w:lang w:val="en-GB" w:eastAsia="en-GB"/>
        </w:rPr>
        <w:t>ake into account the concentration of the individual hazardous substances indicated in section 3, to evaluate the toxicological effects of exposure to the product.</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11.1. Information on toxicological effects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Metabolism, toxicokinetics, mechanism of action</w:t>
      </w:r>
      <w:r>
        <w:rPr>
          <w:rFonts w:ascii="Arial" w:hAnsi="Arial" w:cs="Arial"/>
          <w:color w:val="000000"/>
          <w:sz w:val="16"/>
          <w:szCs w:val="16"/>
          <w:u w:val="single"/>
          <w:lang w:val="en-GB" w:eastAsia="en-GB"/>
        </w:rPr>
        <w:t xml:space="preserve"> and other information</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Information on likely routes of exposure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TETRACHLOROETHYLENE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WORKERS: inhalation; contact with the skin.</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POPULATION: ingestion of contaminated food or water; inhalation of ambient air.</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ETHANEDIOL</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WORKE</w:t>
      </w:r>
      <w:r>
        <w:rPr>
          <w:rFonts w:ascii="Arial" w:hAnsi="Arial" w:cs="Arial"/>
          <w:color w:val="000000"/>
          <w:sz w:val="16"/>
          <w:szCs w:val="16"/>
          <w:lang w:val="en-GB" w:eastAsia="en-GB"/>
        </w:rPr>
        <w:t>RS: inhalation; contact with the skin.</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POPULATION: inhalation of ambient air; contact with the skin of products containing the substance.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Delayed and immediate effects as well as chronic effects from short and long-term exposure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TETRACHLOROETHYLENE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Has a toxic effect on the central and peripheral nervous system, liver, kidneys and heart; the mucous membranes and the skin are irritated.</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ETHANEDIOL</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Ingestion initially stimulates the central nervous system; later replaced by a phase of depression. The</w:t>
      </w:r>
      <w:r>
        <w:rPr>
          <w:rFonts w:ascii="Arial" w:hAnsi="Arial" w:cs="Arial"/>
          <w:color w:val="000000"/>
          <w:sz w:val="16"/>
          <w:szCs w:val="16"/>
          <w:lang w:val="en-GB" w:eastAsia="en-GB"/>
        </w:rPr>
        <w:t>re may be kidney damage, with anuria and uremia. Over-exposure symptoms are: vomiting, drowsiness, difficulty in breathing, convulsions. The lethal dose for humans is approx. 1.4 ml/kg.</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Interactive effects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ACUTE TOXICITY</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LC50 </w:t>
      </w:r>
      <w:r>
        <w:rPr>
          <w:rFonts w:ascii="Arial" w:hAnsi="Arial" w:cs="Arial"/>
          <w:color w:val="000000"/>
          <w:sz w:val="16"/>
          <w:szCs w:val="16"/>
          <w:lang w:val="en-GB" w:eastAsia="en-GB"/>
        </w:rPr>
        <w:t>(Inhalation) of the mixture:Not classified (no significant component)</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(Oral) of the mixture:&gt;2000 mg/kg</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(Dermal) of the mixture:Not classified (no significant component)</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TETRACHLOROETHYLENE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(Oral) 2400 mg/kg Ratto</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LC50 (Inhalation) 4000 </w:t>
      </w:r>
      <w:r>
        <w:rPr>
          <w:rFonts w:ascii="Arial" w:hAnsi="Arial" w:cs="Arial"/>
          <w:color w:val="000000"/>
          <w:sz w:val="16"/>
          <w:szCs w:val="16"/>
          <w:lang w:val="en-GB" w:eastAsia="en-GB"/>
        </w:rPr>
        <w:t>ppm/4h Rat</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ETHANEDIOL</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(Oral) &gt; 2000 mg/kg Rat</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(Dermal) 9530 mg/kg Rabbit</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HYDROCARBONS, C9-C11, n-ALKANES, iso-ALKANES, CYCLICS, &lt;2% AROMATICS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(Oral) &gt; 5000 mg/kg ratto</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(Dermal) &gt; 5000 mg/kg coniglio</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LC50 (Inhalation) &gt; 4951 mg/m3</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FATTY ALCOHOL POLYOXY ETHYLENE ETHER</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(Oral) &gt; 200 mg7Kg ratto</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SKIN CORROSION / IRRITATION</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r>
        <w:rPr>
          <w:rFonts w:ascii="Arial" w:hAnsi="Arial" w:cs="Arial"/>
          <w:color w:val="000000"/>
          <w:sz w:val="16"/>
          <w:szCs w:val="16"/>
          <w:lang w:val="en-GB" w:eastAsia="en-GB"/>
        </w:rPr>
        <w:t>Repeated exposure may cause skin dryness or cracking.Does not meet the classification criteria for this hazard class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SERIOU</w:t>
      </w:r>
      <w:r>
        <w:rPr>
          <w:rFonts w:ascii="Arial" w:hAnsi="Arial" w:cs="Arial"/>
          <w:color w:val="000000"/>
          <w:sz w:val="16"/>
          <w:szCs w:val="16"/>
          <w:u w:val="single"/>
          <w:lang w:val="en-GB" w:eastAsia="en-GB"/>
        </w:rPr>
        <w:t>S EYE DAMAGE / IRRITATION</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RESPIRATORY OR SKIN SENSITISATION</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r>
        <w:rPr>
          <w:rFonts w:ascii="Arial" w:hAnsi="Arial" w:cs="Arial"/>
          <w:color w:val="000000"/>
          <w:sz w:val="16"/>
          <w:szCs w:val="16"/>
          <w:lang w:val="en-GB" w:eastAsia="en-GB"/>
        </w:rPr>
        <w:t>Sensitising for the skin</w:t>
      </w:r>
    </w:p>
    <w:p w:rsidR="00000000" w:rsidRDefault="00327D5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GERM CELL MUTAGENICITY</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CARCINOGENICITY</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r>
        <w:rPr>
          <w:rFonts w:ascii="Arial" w:hAnsi="Arial" w:cs="Arial"/>
          <w:color w:val="000000"/>
          <w:sz w:val="16"/>
          <w:szCs w:val="16"/>
          <w:lang w:val="en-GB" w:eastAsia="en-GB"/>
        </w:rPr>
        <w:t>Suspected of causing cancer</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TETRACHLOROETHYLENE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Classified in Group 2A (probable human carcinogen) by the International Agency for Research on Cancer (IARC).</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Epidemiological studies show evidence of association between exposure to the substance and pres</w:t>
      </w:r>
      <w:r>
        <w:rPr>
          <w:rFonts w:ascii="Arial" w:hAnsi="Arial" w:cs="Arial"/>
          <w:color w:val="000000"/>
          <w:sz w:val="16"/>
          <w:szCs w:val="16"/>
          <w:lang w:val="en-GB" w:eastAsia="en-GB"/>
        </w:rPr>
        <w:t>ence of various types of cancers: bladder cancer, non-Hodgkin's lymphomas and multiple myeloma (US EPA, 2014).</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Classified as a "probable carcinogen" by the US National Toxicology Program (NTP).</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ETHANEDIOL</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Available studies have shown no carcinogenic pote</w:t>
      </w:r>
      <w:r>
        <w:rPr>
          <w:rFonts w:ascii="Arial" w:hAnsi="Arial" w:cs="Arial"/>
          <w:color w:val="000000"/>
          <w:sz w:val="16"/>
          <w:szCs w:val="16"/>
          <w:lang w:val="en-GB" w:eastAsia="en-GB"/>
        </w:rPr>
        <w:t>ntial. In a carcinogenicity study lasting two years, carried out by the US National Toxicology Program (NTP), in which ethylene glycol was administered in the feed, "no evidence of carcinogenic activity" in male and female B6C3F1 mice was observed (NTP, 19</w:t>
      </w:r>
      <w:r>
        <w:rPr>
          <w:rFonts w:ascii="Arial" w:hAnsi="Arial" w:cs="Arial"/>
          <w:color w:val="000000"/>
          <w:sz w:val="16"/>
          <w:szCs w:val="16"/>
          <w:lang w:val="en-GB" w:eastAsia="en-GB"/>
        </w:rPr>
        <w:t>93).</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REPRODUCTIVE TOXICITY</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SINGLE EXPOSURE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r>
        <w:rPr>
          <w:rFonts w:ascii="Arial" w:hAnsi="Arial" w:cs="Arial"/>
          <w:color w:val="000000"/>
          <w:sz w:val="16"/>
          <w:szCs w:val="16"/>
          <w:lang w:val="en-GB" w:eastAsia="en-GB"/>
        </w:rPr>
        <w:t>May cause drowsiness or dizziness</w:t>
      </w:r>
    </w:p>
    <w:p w:rsidR="00000000" w:rsidRDefault="00327D5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REPEATED EXPOSURE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ASPIRATION HAZARD</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12. Ecological information</w:t>
            </w: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specific data are available for this product. Handle it according to good working practices. Avoid littering. Do not contaminate s</w:t>
      </w:r>
      <w:r>
        <w:rPr>
          <w:rFonts w:ascii="Arial" w:hAnsi="Arial" w:cs="Arial"/>
          <w:color w:val="000000"/>
          <w:sz w:val="16"/>
          <w:szCs w:val="16"/>
          <w:lang w:val="en-GB" w:eastAsia="en-GB"/>
        </w:rPr>
        <w:t>oil and waterways. Inform the competent authorities, should the product reach waterways or contaminate soil or vegetation. Please take all the proper measures to reduce harmful effects on aquifers.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12.1. Toxicity</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TETRACHLOROETHYLENE</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EC50 - for Crustacea</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18 mg/l/48h Daphnia magna</w:t>
            </w:r>
          </w:p>
        </w:tc>
      </w:tr>
    </w:tbl>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HYDROCARBONS, C9-C11, n-ALKANES, iso-ALKANES, CYCLICS, &lt;2% AROMATICS</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LC50 - for Fish</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&gt; 1000 mg/l/96h Oncorhynchus mykiss</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EC50 - for Crustacea</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&gt; 1000 mg/l/48h Daphnia magna</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EC50 - for Algae / Aqua</w:t>
            </w:r>
            <w:r>
              <w:rPr>
                <w:rFonts w:ascii="Arial" w:hAnsi="Arial" w:cs="Arial"/>
                <w:color w:val="000000"/>
                <w:sz w:val="16"/>
                <w:szCs w:val="16"/>
                <w:lang w:val="en-GB" w:eastAsia="en-GB"/>
              </w:rPr>
              <w:t>tic Plants</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&gt; 1000 mg/l/72h Pseudokirchneriella subcapitata</w:t>
            </w:r>
          </w:p>
        </w:tc>
      </w:tr>
    </w:tbl>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12.2. Persistence and degradability</w:t>
            </w: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TETRACHLOROETHYLENE</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Solubility in water</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 xml:space="preserve">150 mg/l </w:t>
            </w:r>
          </w:p>
        </w:tc>
      </w:tr>
    </w:tbl>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Degradability: information not available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ETHANEDIOL</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Solubility in water</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1000 - 10000 mg/l</w:t>
            </w:r>
          </w:p>
        </w:tc>
      </w:tr>
    </w:tbl>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Rapidly degradable</w:t>
      </w: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12.3. Bioaccumulative potential</w:t>
      </w: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TETRACHLOROETHYLENE</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Partition coefficient: n-octanol/water</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 xml:space="preserve">2,53 </w:t>
            </w: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BCF</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 xml:space="preserve">49 </w:t>
            </w:r>
          </w:p>
        </w:tc>
      </w:tr>
    </w:tbl>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ETHANEDIOL</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Partition coefficient: n-octanol/water</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 xml:space="preserve">-1,36 </w:t>
            </w:r>
          </w:p>
        </w:tc>
      </w:tr>
    </w:tbl>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12.4. Mobility in soil</w:t>
      </w: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TETRACHLOROETHYLENE</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3402"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Partition coefficient: soil/water</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5670"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 xml:space="preserve">2,15 </w:t>
            </w:r>
          </w:p>
        </w:tc>
      </w:tr>
    </w:tbl>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12.5. Results of PBT and vPvB assessment</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PBT or vPvB in percentage greater than 0,1%.</w:t>
      </w: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12.6. Other adverse effects</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w:t>
      </w:r>
      <w:r>
        <w:rPr>
          <w:rFonts w:ascii="Arial" w:hAnsi="Arial" w:cs="Arial"/>
          <w:color w:val="000000"/>
          <w:sz w:val="16"/>
          <w:szCs w:val="16"/>
          <w:lang w:val="en-GB" w:eastAsia="en-GB"/>
        </w:rPr>
        <w:t xml:space="preserve"> not available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13. Disposal considerations</w:t>
            </w: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13.1. Waste treatment methods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Reuse, when possible. Product residues should be considered special hazardous waste. The hazard level of waste containing this product should be evaluated according to applicable regulations.</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Disposal must be performed through an authorised waste managemen</w:t>
      </w:r>
      <w:r>
        <w:rPr>
          <w:rFonts w:ascii="Arial" w:hAnsi="Arial" w:cs="Arial"/>
          <w:color w:val="000000"/>
          <w:sz w:val="16"/>
          <w:szCs w:val="16"/>
          <w:lang w:val="en-GB" w:eastAsia="en-GB"/>
        </w:rPr>
        <w:t>t firm, in compliance with national and local regulations.</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Waste transportation may be subject to ADR restrictions.</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CONTAMINATED PACKAGING </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Contaminated packaging must be recovered or disposed of in compliance with national waste management regulations.</w:t>
      </w: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14. Transport information</w:t>
            </w: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14.1. UN number</w:t>
      </w: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417"/>
        <w:gridCol w:w="2835"/>
        <w:gridCol w:w="1134"/>
        <w:gridCol w:w="1134"/>
        <w:gridCol w:w="1134"/>
        <w:gridCol w:w="1134"/>
      </w:tblGrid>
      <w:tr w:rsidR="00000000">
        <w:tblPrEx>
          <w:tblCellMar>
            <w:top w:w="0" w:type="dxa"/>
            <w:bottom w:w="0" w:type="dxa"/>
          </w:tblCellMar>
        </w:tblPrEx>
        <w:tc>
          <w:tcPr>
            <w:tcW w:w="1701"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ADR / RID, IMDG, IATA:</w:t>
            </w:r>
          </w:p>
        </w:tc>
        <w:tc>
          <w:tcPr>
            <w:tcW w:w="141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1210</w:t>
            </w:r>
          </w:p>
        </w:tc>
        <w:tc>
          <w:tcPr>
            <w:tcW w:w="2835"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14.2. UN proper shipping name</w:t>
      </w: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8505"/>
        <w:gridCol w:w="160"/>
        <w:gridCol w:w="160"/>
        <w:gridCol w:w="160"/>
        <w:gridCol w:w="160"/>
        <w:gridCol w:w="160"/>
      </w:tblGrid>
      <w:tr w:rsidR="00000000">
        <w:tblPrEx>
          <w:tblCellMar>
            <w:top w:w="0" w:type="dxa"/>
            <w:bottom w:w="0" w:type="dxa"/>
          </w:tblCellMar>
        </w:tblPrEx>
        <w:tc>
          <w:tcPr>
            <w:tcW w:w="1701"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ADR / RID:</w:t>
            </w:r>
          </w:p>
        </w:tc>
        <w:tc>
          <w:tcPr>
            <w:tcW w:w="8505"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PRINTING INK or PRINTING INK RELATED MATERIAL</w:t>
            </w:r>
          </w:p>
        </w:tc>
        <w:tc>
          <w:tcPr>
            <w:tcW w:w="140" w:type="dxa"/>
            <w:shd w:val="clear" w:color="auto" w:fill="FFFFFF"/>
          </w:tcPr>
          <w:p w:rsidR="00000000" w:rsidRDefault="00327D5A">
            <w:pPr>
              <w:widowControl w:val="0"/>
              <w:autoSpaceDE w:val="0"/>
              <w:autoSpaceDN w:val="0"/>
              <w:adjustRightInd w:val="0"/>
              <w:rPr>
                <w:lang w:val="en-GB" w:eastAsia="en-GB"/>
              </w:rPr>
            </w:pPr>
          </w:p>
        </w:tc>
        <w:tc>
          <w:tcPr>
            <w:tcW w:w="140" w:type="dxa"/>
            <w:shd w:val="clear" w:color="auto" w:fill="FFFFFF"/>
          </w:tcPr>
          <w:p w:rsidR="00000000" w:rsidRDefault="00327D5A">
            <w:pPr>
              <w:widowControl w:val="0"/>
              <w:autoSpaceDE w:val="0"/>
              <w:autoSpaceDN w:val="0"/>
              <w:adjustRightInd w:val="0"/>
              <w:rPr>
                <w:lang w:val="en-GB" w:eastAsia="en-GB"/>
              </w:rPr>
            </w:pPr>
          </w:p>
        </w:tc>
        <w:tc>
          <w:tcPr>
            <w:tcW w:w="140" w:type="dxa"/>
            <w:shd w:val="clear" w:color="auto" w:fill="FFFFFF"/>
          </w:tcPr>
          <w:p w:rsidR="00000000" w:rsidRDefault="00327D5A">
            <w:pPr>
              <w:widowControl w:val="0"/>
              <w:autoSpaceDE w:val="0"/>
              <w:autoSpaceDN w:val="0"/>
              <w:adjustRightInd w:val="0"/>
              <w:rPr>
                <w:lang w:val="en-GB" w:eastAsia="en-GB"/>
              </w:rPr>
            </w:pPr>
          </w:p>
        </w:tc>
        <w:tc>
          <w:tcPr>
            <w:tcW w:w="140" w:type="dxa"/>
            <w:shd w:val="clear" w:color="auto" w:fill="FFFFFF"/>
          </w:tcPr>
          <w:p w:rsidR="00000000" w:rsidRDefault="00327D5A">
            <w:pPr>
              <w:widowControl w:val="0"/>
              <w:autoSpaceDE w:val="0"/>
              <w:autoSpaceDN w:val="0"/>
              <w:adjustRightInd w:val="0"/>
              <w:rPr>
                <w:lang w:val="en-GB" w:eastAsia="en-GB"/>
              </w:rPr>
            </w:pPr>
          </w:p>
        </w:tc>
        <w:tc>
          <w:tcPr>
            <w:tcW w:w="14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701"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IMDG:</w:t>
            </w:r>
          </w:p>
        </w:tc>
        <w:tc>
          <w:tcPr>
            <w:tcW w:w="8505"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PRINTING INK or PRINTING INK RELATED MATERIAL</w:t>
            </w:r>
          </w:p>
        </w:tc>
        <w:tc>
          <w:tcPr>
            <w:tcW w:w="140" w:type="dxa"/>
            <w:shd w:val="clear" w:color="auto" w:fill="FFFFFF"/>
          </w:tcPr>
          <w:p w:rsidR="00000000" w:rsidRDefault="00327D5A">
            <w:pPr>
              <w:widowControl w:val="0"/>
              <w:autoSpaceDE w:val="0"/>
              <w:autoSpaceDN w:val="0"/>
              <w:adjustRightInd w:val="0"/>
              <w:rPr>
                <w:lang w:val="en-GB" w:eastAsia="en-GB"/>
              </w:rPr>
            </w:pPr>
          </w:p>
        </w:tc>
        <w:tc>
          <w:tcPr>
            <w:tcW w:w="140" w:type="dxa"/>
            <w:shd w:val="clear" w:color="auto" w:fill="FFFFFF"/>
          </w:tcPr>
          <w:p w:rsidR="00000000" w:rsidRDefault="00327D5A">
            <w:pPr>
              <w:widowControl w:val="0"/>
              <w:autoSpaceDE w:val="0"/>
              <w:autoSpaceDN w:val="0"/>
              <w:adjustRightInd w:val="0"/>
              <w:rPr>
                <w:lang w:val="en-GB" w:eastAsia="en-GB"/>
              </w:rPr>
            </w:pPr>
          </w:p>
        </w:tc>
        <w:tc>
          <w:tcPr>
            <w:tcW w:w="140" w:type="dxa"/>
            <w:shd w:val="clear" w:color="auto" w:fill="FFFFFF"/>
          </w:tcPr>
          <w:p w:rsidR="00000000" w:rsidRDefault="00327D5A">
            <w:pPr>
              <w:widowControl w:val="0"/>
              <w:autoSpaceDE w:val="0"/>
              <w:autoSpaceDN w:val="0"/>
              <w:adjustRightInd w:val="0"/>
              <w:rPr>
                <w:lang w:val="en-GB" w:eastAsia="en-GB"/>
              </w:rPr>
            </w:pPr>
          </w:p>
        </w:tc>
        <w:tc>
          <w:tcPr>
            <w:tcW w:w="140" w:type="dxa"/>
            <w:shd w:val="clear" w:color="auto" w:fill="FFFFFF"/>
          </w:tcPr>
          <w:p w:rsidR="00000000" w:rsidRDefault="00327D5A">
            <w:pPr>
              <w:widowControl w:val="0"/>
              <w:autoSpaceDE w:val="0"/>
              <w:autoSpaceDN w:val="0"/>
              <w:adjustRightInd w:val="0"/>
              <w:rPr>
                <w:lang w:val="en-GB" w:eastAsia="en-GB"/>
              </w:rPr>
            </w:pPr>
          </w:p>
        </w:tc>
        <w:tc>
          <w:tcPr>
            <w:tcW w:w="14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701" w:type="dxa"/>
            <w:shd w:val="clear" w:color="auto" w:fill="FFFFFF"/>
          </w:tcPr>
          <w:p w:rsidR="00000000" w:rsidRDefault="00327D5A">
            <w:pPr>
              <w:widowControl w:val="0"/>
              <w:autoSpaceDE w:val="0"/>
              <w:autoSpaceDN w:val="0"/>
              <w:adjustRightInd w:val="0"/>
              <w:rPr>
                <w:lang w:val="en-GB" w:eastAsia="en-GB"/>
              </w:rPr>
            </w:pPr>
            <w:r>
              <w:rPr>
                <w:lang w:val="en-GB" w:eastAsia="en-GB"/>
              </w:rPr>
              <w:lastRenderedPageBreak/>
              <w:t xml:space="preserve"> </w:t>
            </w:r>
            <w:r>
              <w:rPr>
                <w:rFonts w:ascii="Arial" w:hAnsi="Arial" w:cs="Arial"/>
                <w:color w:val="000000"/>
                <w:sz w:val="16"/>
                <w:szCs w:val="16"/>
                <w:lang w:val="en-GB" w:eastAsia="en-GB"/>
              </w:rPr>
              <w:t>IATA:</w:t>
            </w:r>
          </w:p>
        </w:tc>
        <w:tc>
          <w:tcPr>
            <w:tcW w:w="8505"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PRINTING INK or PRINTING INK RELATED MATERIAL</w:t>
            </w:r>
          </w:p>
        </w:tc>
        <w:tc>
          <w:tcPr>
            <w:tcW w:w="140" w:type="dxa"/>
            <w:shd w:val="clear" w:color="auto" w:fill="FFFFFF"/>
          </w:tcPr>
          <w:p w:rsidR="00000000" w:rsidRDefault="00327D5A">
            <w:pPr>
              <w:widowControl w:val="0"/>
              <w:autoSpaceDE w:val="0"/>
              <w:autoSpaceDN w:val="0"/>
              <w:adjustRightInd w:val="0"/>
              <w:rPr>
                <w:lang w:val="en-GB" w:eastAsia="en-GB"/>
              </w:rPr>
            </w:pPr>
          </w:p>
        </w:tc>
        <w:tc>
          <w:tcPr>
            <w:tcW w:w="140" w:type="dxa"/>
            <w:shd w:val="clear" w:color="auto" w:fill="FFFFFF"/>
          </w:tcPr>
          <w:p w:rsidR="00000000" w:rsidRDefault="00327D5A">
            <w:pPr>
              <w:widowControl w:val="0"/>
              <w:autoSpaceDE w:val="0"/>
              <w:autoSpaceDN w:val="0"/>
              <w:adjustRightInd w:val="0"/>
              <w:rPr>
                <w:lang w:val="en-GB" w:eastAsia="en-GB"/>
              </w:rPr>
            </w:pPr>
          </w:p>
        </w:tc>
        <w:tc>
          <w:tcPr>
            <w:tcW w:w="140" w:type="dxa"/>
            <w:shd w:val="clear" w:color="auto" w:fill="FFFFFF"/>
          </w:tcPr>
          <w:p w:rsidR="00000000" w:rsidRDefault="00327D5A">
            <w:pPr>
              <w:widowControl w:val="0"/>
              <w:autoSpaceDE w:val="0"/>
              <w:autoSpaceDN w:val="0"/>
              <w:adjustRightInd w:val="0"/>
              <w:rPr>
                <w:lang w:val="en-GB" w:eastAsia="en-GB"/>
              </w:rPr>
            </w:pPr>
          </w:p>
        </w:tc>
        <w:tc>
          <w:tcPr>
            <w:tcW w:w="140" w:type="dxa"/>
            <w:shd w:val="clear" w:color="auto" w:fill="FFFFFF"/>
          </w:tcPr>
          <w:p w:rsidR="00000000" w:rsidRDefault="00327D5A">
            <w:pPr>
              <w:widowControl w:val="0"/>
              <w:autoSpaceDE w:val="0"/>
              <w:autoSpaceDN w:val="0"/>
              <w:adjustRightInd w:val="0"/>
              <w:rPr>
                <w:lang w:val="en-GB" w:eastAsia="en-GB"/>
              </w:rPr>
            </w:pPr>
          </w:p>
        </w:tc>
        <w:tc>
          <w:tcPr>
            <w:tcW w:w="140" w:type="dxa"/>
            <w:shd w:val="clear" w:color="auto" w:fill="FFFFFF"/>
          </w:tcPr>
          <w:p w:rsidR="00000000" w:rsidRDefault="00327D5A">
            <w:pPr>
              <w:widowControl w:val="0"/>
              <w:autoSpaceDE w:val="0"/>
              <w:autoSpaceDN w:val="0"/>
              <w:adjustRightInd w:val="0"/>
              <w:rPr>
                <w:lang w:val="en-GB" w:eastAsia="en-GB"/>
              </w:rPr>
            </w:pP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14.3. Transport hazard class(es)</w:t>
      </w: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417"/>
        <w:gridCol w:w="2835"/>
        <w:gridCol w:w="1134"/>
        <w:gridCol w:w="1134"/>
        <w:gridCol w:w="1134"/>
        <w:gridCol w:w="1134"/>
      </w:tblGrid>
      <w:tr w:rsidR="00000000">
        <w:tblPrEx>
          <w:tblCellMar>
            <w:top w:w="0" w:type="dxa"/>
            <w:bottom w:w="0" w:type="dxa"/>
          </w:tblCellMar>
        </w:tblPrEx>
        <w:tc>
          <w:tcPr>
            <w:tcW w:w="1701"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ADR / RID:</w:t>
            </w:r>
          </w:p>
        </w:tc>
        <w:tc>
          <w:tcPr>
            <w:tcW w:w="141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Class: 3</w:t>
            </w:r>
          </w:p>
        </w:tc>
        <w:tc>
          <w:tcPr>
            <w:tcW w:w="2835"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Label: 3</w:t>
            </w:r>
          </w:p>
        </w:tc>
        <w:tc>
          <w:tcPr>
            <w:tcW w:w="1134" w:type="dxa"/>
            <w:shd w:val="clear" w:color="auto" w:fill="FFFFFF"/>
          </w:tcPr>
          <w:p w:rsidR="00000000" w:rsidRDefault="00327D5A">
            <w:pPr>
              <w:widowControl w:val="0"/>
              <w:autoSpaceDE w:val="0"/>
              <w:autoSpaceDN w:val="0"/>
              <w:adjustRightInd w:val="0"/>
              <w:rPr>
                <w:lang w:val="en-GB" w:eastAsia="en-GB"/>
              </w:rPr>
            </w:pPr>
            <w:r>
              <w:rPr>
                <w:noProof/>
                <w:lang w:val="en-GB" w:eastAsia="en-GB"/>
              </w:rPr>
              <mc:AlternateContent>
                <mc:Choice Requires="wps">
                  <w:drawing>
                    <wp:anchor distT="0" distB="0" distL="114300" distR="114300" simplePos="0" relativeHeight="251661312" behindDoc="0" locked="0" layoutInCell="0" allowOverlap="1">
                      <wp:simplePos x="0" y="0"/>
                      <wp:positionH relativeFrom="margin">
                        <wp:posOffset>0</wp:posOffset>
                      </wp:positionH>
                      <wp:positionV relativeFrom="margin">
                        <wp:posOffset>0</wp:posOffset>
                      </wp:positionV>
                      <wp:extent cx="0" cy="0"/>
                      <wp:effectExtent l="0" t="0" r="0" b="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EF58C" id="Rectangle 8" o:spid="_x0000_s1026" style="position:absolute;margin-left:0;margin-top:0;width:0;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" o:allowincell="f">
                      <w10:wrap anchorx="margin" anchory="margin"/>
                    </v:rect>
                  </w:pict>
                </mc:Fallback>
              </mc:AlternateContent>
            </w:r>
            <w:r>
              <w:rPr>
                <w:noProof/>
                <w:lang w:val="en-GB" w:eastAsia="en-GB"/>
              </w:rPr>
              <w:drawing>
                <wp:inline distT="0" distB="0" distL="0" distR="0">
                  <wp:extent cx="365760" cy="365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701"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IMDG:</w:t>
            </w:r>
          </w:p>
        </w:tc>
        <w:tc>
          <w:tcPr>
            <w:tcW w:w="141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Class: 3</w:t>
            </w:r>
          </w:p>
        </w:tc>
        <w:tc>
          <w:tcPr>
            <w:tcW w:w="2835"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Label: 3</w:t>
            </w:r>
          </w:p>
        </w:tc>
        <w:tc>
          <w:tcPr>
            <w:tcW w:w="1134" w:type="dxa"/>
            <w:shd w:val="clear" w:color="auto" w:fill="FFFFFF"/>
          </w:tcPr>
          <w:p w:rsidR="00000000" w:rsidRDefault="00327D5A">
            <w:pPr>
              <w:widowControl w:val="0"/>
              <w:autoSpaceDE w:val="0"/>
              <w:autoSpaceDN w:val="0"/>
              <w:adjustRightInd w:val="0"/>
              <w:rPr>
                <w:lang w:val="en-GB" w:eastAsia="en-GB"/>
              </w:rPr>
            </w:pPr>
            <w:r>
              <w:rPr>
                <w:noProof/>
                <w:lang w:val="en-GB" w:eastAsia="en-GB"/>
              </w:rPr>
              <mc:AlternateContent>
                <mc:Choice Requires="wps">
                  <w:drawing>
                    <wp:anchor distT="0" distB="0" distL="114300" distR="114300" simplePos="0" relativeHeight="251662336" behindDoc="0" locked="0" layoutInCell="0" allowOverlap="1">
                      <wp:simplePos x="0" y="0"/>
                      <wp:positionH relativeFrom="margin">
                        <wp:posOffset>0</wp:posOffset>
                      </wp:positionH>
                      <wp:positionV relativeFrom="margin">
                        <wp:posOffset>0</wp:posOffset>
                      </wp:positionV>
                      <wp:extent cx="0" cy="0"/>
                      <wp:effectExtent l="0" t="0" r="0" b="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A3F33" id="Rectangle 9" o:spid="_x0000_s1026" style="position:absolute;margin-left:0;margin-top:0;width:0;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" o:allowincell="f">
                      <w10:wrap anchorx="margin" anchory="margin"/>
                    </v:rect>
                  </w:pict>
                </mc:Fallback>
              </mc:AlternateContent>
            </w:r>
            <w:r>
              <w:rPr>
                <w:noProof/>
                <w:lang w:val="en-GB" w:eastAsia="en-GB"/>
              </w:rPr>
              <w:drawing>
                <wp:inline distT="0" distB="0" distL="0" distR="0">
                  <wp:extent cx="365760" cy="3657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701"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IATA:</w:t>
            </w:r>
          </w:p>
        </w:tc>
        <w:tc>
          <w:tcPr>
            <w:tcW w:w="141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Class: 3</w:t>
            </w:r>
          </w:p>
        </w:tc>
        <w:tc>
          <w:tcPr>
            <w:tcW w:w="2835"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Label: 3</w:t>
            </w:r>
          </w:p>
        </w:tc>
        <w:tc>
          <w:tcPr>
            <w:tcW w:w="1134" w:type="dxa"/>
            <w:shd w:val="clear" w:color="auto" w:fill="FFFFFF"/>
          </w:tcPr>
          <w:p w:rsidR="00000000" w:rsidRDefault="00327D5A">
            <w:pPr>
              <w:widowControl w:val="0"/>
              <w:autoSpaceDE w:val="0"/>
              <w:autoSpaceDN w:val="0"/>
              <w:adjustRightInd w:val="0"/>
              <w:rPr>
                <w:lang w:val="en-GB" w:eastAsia="en-GB"/>
              </w:rPr>
            </w:pPr>
            <w:r>
              <w:rPr>
                <w:noProof/>
                <w:lang w:val="en-GB" w:eastAsia="en-GB"/>
              </w:rPr>
              <mc:AlternateContent>
                <mc:Choice Requires="wps">
                  <w:drawing>
                    <wp:anchor distT="0" distB="0" distL="114300" distR="114300" simplePos="0" relativeHeight="251663360" behindDoc="0" locked="0" layoutInCell="0" allowOverlap="1">
                      <wp:simplePos x="0" y="0"/>
                      <wp:positionH relativeFrom="margin">
                        <wp:posOffset>0</wp:posOffset>
                      </wp:positionH>
                      <wp:positionV relativeFrom="margin">
                        <wp:posOffset>0</wp:posOffset>
                      </wp:positionV>
                      <wp:extent cx="0" cy="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5FEA8" id="Rectangle 10" o:spid="_x0000_s1026" style="position:absolute;margin-left:0;margin-top:0;width:0;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" o:allowincell="f">
                      <w10:wrap anchorx="margin" anchory="margin"/>
                    </v:rect>
                  </w:pict>
                </mc:Fallback>
              </mc:AlternateContent>
            </w:r>
            <w:r>
              <w:rPr>
                <w:noProof/>
                <w:lang w:val="en-GB" w:eastAsia="en-GB"/>
              </w:rPr>
              <w:drawing>
                <wp:inline distT="0" distB="0" distL="0" distR="0">
                  <wp:extent cx="365760" cy="3657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14.4. Packing group</w:t>
      </w: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417"/>
        <w:gridCol w:w="2835"/>
        <w:gridCol w:w="1134"/>
        <w:gridCol w:w="1134"/>
        <w:gridCol w:w="1134"/>
        <w:gridCol w:w="1134"/>
      </w:tblGrid>
      <w:tr w:rsidR="00000000">
        <w:tblPrEx>
          <w:tblCellMar>
            <w:top w:w="0" w:type="dxa"/>
            <w:bottom w:w="0" w:type="dxa"/>
          </w:tblCellMar>
        </w:tblPrEx>
        <w:tc>
          <w:tcPr>
            <w:tcW w:w="1701"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ADR / RID, IMDG, IATA:</w:t>
            </w:r>
          </w:p>
        </w:tc>
        <w:tc>
          <w:tcPr>
            <w:tcW w:w="141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III</w:t>
            </w:r>
          </w:p>
        </w:tc>
        <w:tc>
          <w:tcPr>
            <w:tcW w:w="2835"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14.5. Environmental hazards</w:t>
      </w: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417"/>
        <w:gridCol w:w="2835"/>
        <w:gridCol w:w="1134"/>
        <w:gridCol w:w="1134"/>
        <w:gridCol w:w="1134"/>
        <w:gridCol w:w="1134"/>
      </w:tblGrid>
      <w:tr w:rsidR="00000000">
        <w:tblPrEx>
          <w:tblCellMar>
            <w:top w:w="0" w:type="dxa"/>
            <w:bottom w:w="0" w:type="dxa"/>
          </w:tblCellMar>
        </w:tblPrEx>
        <w:tc>
          <w:tcPr>
            <w:tcW w:w="1701"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ADR / RID:</w:t>
            </w:r>
          </w:p>
        </w:tc>
        <w:tc>
          <w:tcPr>
            <w:tcW w:w="141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NO</w:t>
            </w:r>
          </w:p>
        </w:tc>
        <w:tc>
          <w:tcPr>
            <w:tcW w:w="2835"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701"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IMDG:</w:t>
            </w:r>
          </w:p>
        </w:tc>
        <w:tc>
          <w:tcPr>
            <w:tcW w:w="141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NO</w:t>
            </w:r>
          </w:p>
        </w:tc>
        <w:tc>
          <w:tcPr>
            <w:tcW w:w="2835"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701"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IATA:</w:t>
            </w:r>
          </w:p>
        </w:tc>
        <w:tc>
          <w:tcPr>
            <w:tcW w:w="141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NO</w:t>
            </w:r>
          </w:p>
        </w:tc>
        <w:tc>
          <w:tcPr>
            <w:tcW w:w="2835"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14.6. Special precautions for user</w:t>
      </w: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417"/>
        <w:gridCol w:w="2835"/>
        <w:gridCol w:w="1134"/>
        <w:gridCol w:w="1134"/>
        <w:gridCol w:w="1134"/>
        <w:gridCol w:w="1134"/>
      </w:tblGrid>
      <w:tr w:rsidR="00000000">
        <w:tblPrEx>
          <w:tblCellMar>
            <w:top w:w="0" w:type="dxa"/>
            <w:bottom w:w="0" w:type="dxa"/>
          </w:tblCellMar>
        </w:tblPrEx>
        <w:tc>
          <w:tcPr>
            <w:tcW w:w="1701"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ADR / RID:</w:t>
            </w:r>
          </w:p>
        </w:tc>
        <w:tc>
          <w:tcPr>
            <w:tcW w:w="1417" w:type="dxa"/>
            <w:shd w:val="clear" w:color="auto" w:fill="FFFFFF"/>
          </w:tcPr>
          <w:p w:rsidR="00000000" w:rsidRDefault="00327D5A">
            <w:pPr>
              <w:widowControl w:val="0"/>
              <w:autoSpaceDE w:val="0"/>
              <w:autoSpaceDN w:val="0"/>
              <w:adjustRightInd w:val="0"/>
              <w:rPr>
                <w:lang w:val="en-GB" w:eastAsia="en-GB"/>
              </w:rPr>
            </w:pPr>
          </w:p>
        </w:tc>
        <w:tc>
          <w:tcPr>
            <w:tcW w:w="2835"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HIN - Kemler: 30</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Limited Quantities: 5 L</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Tunnel restriction code: (D/E)</w:t>
            </w:r>
          </w:p>
        </w:tc>
      </w:tr>
      <w:tr w:rsidR="00000000">
        <w:tblPrEx>
          <w:tblCellMar>
            <w:top w:w="0" w:type="dxa"/>
            <w:bottom w:w="0" w:type="dxa"/>
          </w:tblCellMar>
        </w:tblPrEx>
        <w:tc>
          <w:tcPr>
            <w:tcW w:w="1701" w:type="dxa"/>
            <w:shd w:val="clear" w:color="auto" w:fill="FFFFFF"/>
          </w:tcPr>
          <w:p w:rsidR="00000000" w:rsidRDefault="00327D5A">
            <w:pPr>
              <w:widowControl w:val="0"/>
              <w:autoSpaceDE w:val="0"/>
              <w:autoSpaceDN w:val="0"/>
              <w:adjustRightInd w:val="0"/>
              <w:jc w:val="both"/>
              <w:rPr>
                <w:lang w:val="en-GB" w:eastAsia="en-GB"/>
              </w:rPr>
            </w:pPr>
            <w:r>
              <w:rPr>
                <w:lang w:val="en-GB" w:eastAsia="en-GB"/>
              </w:rPr>
              <w:t xml:space="preserve"> </w:t>
            </w:r>
          </w:p>
        </w:tc>
        <w:tc>
          <w:tcPr>
            <w:tcW w:w="1417" w:type="dxa"/>
            <w:shd w:val="clear" w:color="auto" w:fill="FFFFFF"/>
          </w:tcPr>
          <w:p w:rsidR="00000000" w:rsidRDefault="00327D5A">
            <w:pPr>
              <w:widowControl w:val="0"/>
              <w:autoSpaceDE w:val="0"/>
              <w:autoSpaceDN w:val="0"/>
              <w:adjustRightInd w:val="0"/>
              <w:jc w:val="both"/>
              <w:rPr>
                <w:lang w:val="en-GB" w:eastAsia="en-GB"/>
              </w:rPr>
            </w:pPr>
          </w:p>
        </w:tc>
        <w:tc>
          <w:tcPr>
            <w:tcW w:w="2835"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Special Provision: -</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701"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IMDG:</w:t>
            </w:r>
          </w:p>
        </w:tc>
        <w:tc>
          <w:tcPr>
            <w:tcW w:w="1417" w:type="dxa"/>
            <w:shd w:val="clear" w:color="auto" w:fill="FFFFFF"/>
          </w:tcPr>
          <w:p w:rsidR="00000000" w:rsidRDefault="00327D5A">
            <w:pPr>
              <w:widowControl w:val="0"/>
              <w:autoSpaceDE w:val="0"/>
              <w:autoSpaceDN w:val="0"/>
              <w:adjustRightInd w:val="0"/>
              <w:rPr>
                <w:lang w:val="en-GB" w:eastAsia="en-GB"/>
              </w:rPr>
            </w:pPr>
          </w:p>
        </w:tc>
        <w:tc>
          <w:tcPr>
            <w:tcW w:w="2835"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EMS: F-E, S-D</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Limited Quantities: 5 L</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701"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IATA:</w:t>
            </w:r>
          </w:p>
        </w:tc>
        <w:tc>
          <w:tcPr>
            <w:tcW w:w="1417" w:type="dxa"/>
            <w:shd w:val="clear" w:color="auto" w:fill="FFFFFF"/>
          </w:tcPr>
          <w:p w:rsidR="00000000" w:rsidRDefault="00327D5A">
            <w:pPr>
              <w:widowControl w:val="0"/>
              <w:autoSpaceDE w:val="0"/>
              <w:autoSpaceDN w:val="0"/>
              <w:adjustRightInd w:val="0"/>
              <w:rPr>
                <w:lang w:val="en-GB" w:eastAsia="en-GB"/>
              </w:rPr>
            </w:pPr>
          </w:p>
        </w:tc>
        <w:tc>
          <w:tcPr>
            <w:tcW w:w="2835"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Cargo:</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Maximum quantity: 220 L</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Packaging instructions: 366</w:t>
            </w:r>
          </w:p>
        </w:tc>
      </w:tr>
      <w:tr w:rsidR="00000000">
        <w:tblPrEx>
          <w:tblCellMar>
            <w:top w:w="0" w:type="dxa"/>
            <w:bottom w:w="0" w:type="dxa"/>
          </w:tblCellMar>
        </w:tblPrEx>
        <w:tc>
          <w:tcPr>
            <w:tcW w:w="1701" w:type="dxa"/>
            <w:shd w:val="clear" w:color="auto" w:fill="FFFFFF"/>
          </w:tcPr>
          <w:p w:rsidR="00000000" w:rsidRDefault="00327D5A">
            <w:pPr>
              <w:widowControl w:val="0"/>
              <w:autoSpaceDE w:val="0"/>
              <w:autoSpaceDN w:val="0"/>
              <w:adjustRightInd w:val="0"/>
              <w:jc w:val="both"/>
              <w:rPr>
                <w:lang w:val="en-GB" w:eastAsia="en-GB"/>
              </w:rPr>
            </w:pPr>
            <w:r>
              <w:rPr>
                <w:lang w:val="en-GB" w:eastAsia="en-GB"/>
              </w:rPr>
              <w:t xml:space="preserve"> </w:t>
            </w:r>
          </w:p>
        </w:tc>
        <w:tc>
          <w:tcPr>
            <w:tcW w:w="1417" w:type="dxa"/>
            <w:shd w:val="clear" w:color="auto" w:fill="FFFFFF"/>
          </w:tcPr>
          <w:p w:rsidR="00000000" w:rsidRDefault="00327D5A">
            <w:pPr>
              <w:widowControl w:val="0"/>
              <w:autoSpaceDE w:val="0"/>
              <w:autoSpaceDN w:val="0"/>
              <w:adjustRightInd w:val="0"/>
              <w:jc w:val="both"/>
              <w:rPr>
                <w:lang w:val="en-GB" w:eastAsia="en-GB"/>
              </w:rPr>
            </w:pPr>
          </w:p>
        </w:tc>
        <w:tc>
          <w:tcPr>
            <w:tcW w:w="2835"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Pass.:</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Maximum quantity: 60 L</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Packaging instructions: 355</w:t>
            </w:r>
          </w:p>
        </w:tc>
      </w:tr>
      <w:tr w:rsidR="00000000">
        <w:tblPrEx>
          <w:tblCellMar>
            <w:top w:w="0" w:type="dxa"/>
            <w:bottom w:w="0" w:type="dxa"/>
          </w:tblCellMar>
        </w:tblPrEx>
        <w:tc>
          <w:tcPr>
            <w:tcW w:w="1701" w:type="dxa"/>
            <w:shd w:val="clear" w:color="auto" w:fill="FFFFFF"/>
          </w:tcPr>
          <w:p w:rsidR="00000000" w:rsidRDefault="00327D5A">
            <w:pPr>
              <w:widowControl w:val="0"/>
              <w:autoSpaceDE w:val="0"/>
              <w:autoSpaceDN w:val="0"/>
              <w:adjustRightInd w:val="0"/>
              <w:jc w:val="both"/>
              <w:rPr>
                <w:lang w:val="en-GB" w:eastAsia="en-GB"/>
              </w:rPr>
            </w:pPr>
            <w:r>
              <w:rPr>
                <w:lang w:val="en-GB" w:eastAsia="en-GB"/>
              </w:rPr>
              <w:t xml:space="preserve"> </w:t>
            </w:r>
          </w:p>
        </w:tc>
        <w:tc>
          <w:tcPr>
            <w:tcW w:w="1417" w:type="dxa"/>
            <w:shd w:val="clear" w:color="auto" w:fill="FFFFFF"/>
          </w:tcPr>
          <w:p w:rsidR="00000000" w:rsidRDefault="00327D5A">
            <w:pPr>
              <w:widowControl w:val="0"/>
              <w:autoSpaceDE w:val="0"/>
              <w:autoSpaceDN w:val="0"/>
              <w:adjustRightInd w:val="0"/>
              <w:jc w:val="both"/>
              <w:rPr>
                <w:lang w:val="en-GB" w:eastAsia="en-GB"/>
              </w:rPr>
            </w:pPr>
          </w:p>
        </w:tc>
        <w:tc>
          <w:tcPr>
            <w:tcW w:w="2835"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Special Instructions:</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A3, A72, A192</w:t>
            </w:r>
          </w:p>
        </w:tc>
        <w:tc>
          <w:tcPr>
            <w:tcW w:w="1134" w:type="dxa"/>
            <w:shd w:val="clear" w:color="auto" w:fill="FFFFFF"/>
          </w:tcPr>
          <w:p w:rsidR="00000000" w:rsidRDefault="00327D5A">
            <w:pPr>
              <w:widowControl w:val="0"/>
              <w:autoSpaceDE w:val="0"/>
              <w:autoSpaceDN w:val="0"/>
              <w:adjustRightInd w:val="0"/>
              <w:rPr>
                <w:lang w:val="en-GB" w:eastAsia="en-GB"/>
              </w:rPr>
            </w:pPr>
          </w:p>
        </w:tc>
        <w:tc>
          <w:tcPr>
            <w:tcW w:w="1134" w:type="dxa"/>
            <w:shd w:val="clear" w:color="auto" w:fill="FFFFFF"/>
          </w:tcPr>
          <w:p w:rsidR="00000000" w:rsidRDefault="00327D5A">
            <w:pPr>
              <w:widowControl w:val="0"/>
              <w:autoSpaceDE w:val="0"/>
              <w:autoSpaceDN w:val="0"/>
              <w:adjustRightInd w:val="0"/>
              <w:rPr>
                <w:lang w:val="en-GB" w:eastAsia="en-GB"/>
              </w:rPr>
            </w:pP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14.7. Transport in bulk according to Annex II of Marpol and the IBC Code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15. Regulatory information</w:t>
            </w:r>
          </w:p>
        </w:tc>
      </w:tr>
    </w:tbl>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15.1. Safety, health and environmental regulations/legislation specific for the substance or mixture</w:t>
            </w: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Seveso Category - Directive 2012/18/EC: P5c</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Restrictions relating to the product or contained substances pursuant to Annex XVII to EC Regulation 1907/20</w:t>
      </w:r>
      <w:r>
        <w:rPr>
          <w:rFonts w:ascii="Arial" w:hAnsi="Arial" w:cs="Arial"/>
          <w:color w:val="000000"/>
          <w:sz w:val="16"/>
          <w:szCs w:val="16"/>
          <w:u w:val="single"/>
          <w:lang w:val="en-GB" w:eastAsia="en-GB"/>
        </w:rPr>
        <w:t>06</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Product</w:t>
      </w: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1701"/>
      </w:tblGrid>
      <w:tr w:rsidR="00000000">
        <w:tblPrEx>
          <w:tblCellMar>
            <w:top w:w="0" w:type="dxa"/>
            <w:bottom w:w="0" w:type="dxa"/>
          </w:tblCellMar>
        </w:tblPrEx>
        <w:tc>
          <w:tcPr>
            <w:tcW w:w="2835" w:type="dxa"/>
            <w:shd w:val="clear" w:color="auto" w:fill="FFFFFF"/>
          </w:tcPr>
          <w:p w:rsidR="00000000" w:rsidRDefault="00327D5A">
            <w:pPr>
              <w:widowControl w:val="0"/>
              <w:autoSpaceDE w:val="0"/>
              <w:autoSpaceDN w:val="0"/>
              <w:adjustRightInd w:val="0"/>
              <w:rPr>
                <w:lang w:val="en-GB" w:eastAsia="en-GB"/>
              </w:rPr>
            </w:pPr>
            <w:r>
              <w:rPr>
                <w:lang w:val="en-GB" w:eastAsia="en-GB"/>
              </w:rPr>
              <w:lastRenderedPageBreak/>
              <w:t xml:space="preserve"> </w:t>
            </w:r>
            <w:r>
              <w:rPr>
                <w:rFonts w:ascii="Arial" w:hAnsi="Arial" w:cs="Arial"/>
                <w:color w:val="000000"/>
                <w:sz w:val="16"/>
                <w:szCs w:val="16"/>
                <w:lang w:val="en-GB" w:eastAsia="en-GB"/>
              </w:rPr>
              <w:t>Point</w:t>
            </w:r>
          </w:p>
        </w:tc>
        <w:tc>
          <w:tcPr>
            <w:tcW w:w="1701"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3 - 40</w:t>
            </w:r>
          </w:p>
        </w:tc>
        <w:tc>
          <w:tcPr>
            <w:tcW w:w="1701" w:type="dxa"/>
            <w:shd w:val="clear" w:color="auto" w:fill="FFFFFF"/>
          </w:tcPr>
          <w:p w:rsidR="00000000" w:rsidRDefault="00327D5A">
            <w:pPr>
              <w:widowControl w:val="0"/>
              <w:autoSpaceDE w:val="0"/>
              <w:autoSpaceDN w:val="0"/>
              <w:adjustRightInd w:val="0"/>
              <w:rPr>
                <w:lang w:val="en-GB" w:eastAsia="en-GB"/>
              </w:rPr>
            </w:pP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in Candidate List (Art. 59 REACH)</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SVHC in percentage greater than 0,1%.</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authorisarion (Annex XIV REACH)</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exportation reporting pursuant to (EC) Reg. 649/2012:</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Rotterdam Convention:</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Stockholm Convention:</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Healthcare controls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Workers exposed to this chemical agent must not undergo health checks, provided that available risk-assessment data prove that the risks related to the workers' health and safety are modest and that the 98/24/EC directive is respected.</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15.2. Chemical sa</w:t>
            </w:r>
            <w:r>
              <w:rPr>
                <w:rFonts w:ascii="Arial" w:hAnsi="Arial" w:cs="Arial"/>
                <w:b/>
                <w:bCs/>
                <w:color w:val="000000"/>
                <w:sz w:val="16"/>
                <w:szCs w:val="16"/>
                <w:lang w:val="en-GB" w:eastAsia="en-GB"/>
              </w:rPr>
              <w:t>fety assessment</w:t>
            </w: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chemical safety assessment has been processed for the mixture and the substances it contains.</w:t>
      </w: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16. Other information</w:t>
            </w: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Text of hazard (H) indications mentioned in section 2-3 of the sheet:</w:t>
      </w:r>
    </w:p>
    <w:p w:rsidR="00000000" w:rsidRDefault="00327D5A">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6237"/>
        <w:gridCol w:w="850"/>
      </w:tblGrid>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Flam. Liq. 3</w:t>
            </w:r>
          </w:p>
        </w:tc>
        <w:tc>
          <w:tcPr>
            <w:tcW w:w="623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Flammable liquid, category 3</w:t>
            </w:r>
          </w:p>
        </w:tc>
        <w:tc>
          <w:tcPr>
            <w:tcW w:w="85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Carc. 2</w:t>
            </w:r>
          </w:p>
        </w:tc>
        <w:tc>
          <w:tcPr>
            <w:tcW w:w="623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Carcinogenicity, category 2</w:t>
            </w:r>
          </w:p>
        </w:tc>
        <w:tc>
          <w:tcPr>
            <w:tcW w:w="85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Acute Tox. 4</w:t>
            </w:r>
          </w:p>
        </w:tc>
        <w:tc>
          <w:tcPr>
            <w:tcW w:w="623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Acute toxicity, category 4</w:t>
            </w:r>
          </w:p>
        </w:tc>
        <w:tc>
          <w:tcPr>
            <w:tcW w:w="85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STOT RE 2</w:t>
            </w:r>
          </w:p>
        </w:tc>
        <w:tc>
          <w:tcPr>
            <w:tcW w:w="623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Specific target organ toxicity - repeated exposure, category 2</w:t>
            </w:r>
          </w:p>
        </w:tc>
        <w:tc>
          <w:tcPr>
            <w:tcW w:w="85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Eye Dam. 1</w:t>
            </w:r>
          </w:p>
        </w:tc>
        <w:tc>
          <w:tcPr>
            <w:tcW w:w="623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Serious eye damage, category 1</w:t>
            </w:r>
          </w:p>
        </w:tc>
        <w:tc>
          <w:tcPr>
            <w:tcW w:w="85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Skin Irrit. 2</w:t>
            </w:r>
          </w:p>
        </w:tc>
        <w:tc>
          <w:tcPr>
            <w:tcW w:w="623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Skin irritation, category 2</w:t>
            </w:r>
          </w:p>
        </w:tc>
        <w:tc>
          <w:tcPr>
            <w:tcW w:w="85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Skin Sens. 1</w:t>
            </w:r>
          </w:p>
        </w:tc>
        <w:tc>
          <w:tcPr>
            <w:tcW w:w="623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Skin sensitization, category 1</w:t>
            </w:r>
          </w:p>
        </w:tc>
        <w:tc>
          <w:tcPr>
            <w:tcW w:w="85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STOT SE 3</w:t>
            </w:r>
          </w:p>
        </w:tc>
        <w:tc>
          <w:tcPr>
            <w:tcW w:w="623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Specific target organ toxicity - single exposure, category 3</w:t>
            </w:r>
          </w:p>
        </w:tc>
        <w:tc>
          <w:tcPr>
            <w:tcW w:w="85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Aquatic Acute 1</w:t>
            </w:r>
          </w:p>
        </w:tc>
        <w:tc>
          <w:tcPr>
            <w:tcW w:w="623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Hazardous to the aquatic environment, acute toxicity, category 1</w:t>
            </w:r>
          </w:p>
        </w:tc>
        <w:tc>
          <w:tcPr>
            <w:tcW w:w="85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Aquatic Chronic 2</w:t>
            </w:r>
          </w:p>
        </w:tc>
        <w:tc>
          <w:tcPr>
            <w:tcW w:w="623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Hazardous to the aquatic environment, chronic toxicity, category 2</w:t>
            </w:r>
          </w:p>
        </w:tc>
        <w:tc>
          <w:tcPr>
            <w:tcW w:w="85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H226</w:t>
            </w:r>
          </w:p>
        </w:tc>
        <w:tc>
          <w:tcPr>
            <w:tcW w:w="623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Flammable liquid and vapour.</w:t>
            </w:r>
          </w:p>
        </w:tc>
        <w:tc>
          <w:tcPr>
            <w:tcW w:w="85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H351</w:t>
            </w:r>
          </w:p>
        </w:tc>
        <w:tc>
          <w:tcPr>
            <w:tcW w:w="623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Suspected of causing cancer.</w:t>
            </w:r>
          </w:p>
        </w:tc>
        <w:tc>
          <w:tcPr>
            <w:tcW w:w="85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H302</w:t>
            </w:r>
          </w:p>
        </w:tc>
        <w:tc>
          <w:tcPr>
            <w:tcW w:w="623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Harmful if swallowed.</w:t>
            </w:r>
          </w:p>
        </w:tc>
        <w:tc>
          <w:tcPr>
            <w:tcW w:w="85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H373</w:t>
            </w:r>
          </w:p>
        </w:tc>
        <w:tc>
          <w:tcPr>
            <w:tcW w:w="623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May cause damage to organs through prolonged or repeated exposure.</w:t>
            </w:r>
          </w:p>
        </w:tc>
        <w:tc>
          <w:tcPr>
            <w:tcW w:w="85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H318</w:t>
            </w:r>
          </w:p>
        </w:tc>
        <w:tc>
          <w:tcPr>
            <w:tcW w:w="623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Causes serious eye damage.</w:t>
            </w:r>
          </w:p>
        </w:tc>
        <w:tc>
          <w:tcPr>
            <w:tcW w:w="85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lastRenderedPageBreak/>
              <w:t xml:space="preserve"> </w:t>
            </w:r>
            <w:r>
              <w:rPr>
                <w:rFonts w:ascii="Arial" w:hAnsi="Arial" w:cs="Arial"/>
                <w:b/>
                <w:bCs/>
                <w:color w:val="000000"/>
                <w:sz w:val="14"/>
                <w:szCs w:val="14"/>
                <w:lang w:val="en-GB" w:eastAsia="en-GB"/>
              </w:rPr>
              <w:t>H315</w:t>
            </w:r>
          </w:p>
        </w:tc>
        <w:tc>
          <w:tcPr>
            <w:tcW w:w="623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Causes skin irritation.</w:t>
            </w:r>
          </w:p>
        </w:tc>
        <w:tc>
          <w:tcPr>
            <w:tcW w:w="85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H317</w:t>
            </w:r>
          </w:p>
        </w:tc>
        <w:tc>
          <w:tcPr>
            <w:tcW w:w="623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May cause an allergic skin reaction.</w:t>
            </w:r>
          </w:p>
        </w:tc>
        <w:tc>
          <w:tcPr>
            <w:tcW w:w="85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H336</w:t>
            </w:r>
          </w:p>
        </w:tc>
        <w:tc>
          <w:tcPr>
            <w:tcW w:w="623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May cause drowsiness or dizziness.</w:t>
            </w:r>
          </w:p>
        </w:tc>
        <w:tc>
          <w:tcPr>
            <w:tcW w:w="85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H400</w:t>
            </w:r>
          </w:p>
        </w:tc>
        <w:tc>
          <w:tcPr>
            <w:tcW w:w="623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Very toxic to aquatic life.</w:t>
            </w:r>
          </w:p>
        </w:tc>
        <w:tc>
          <w:tcPr>
            <w:tcW w:w="85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H411</w:t>
            </w:r>
          </w:p>
        </w:tc>
        <w:tc>
          <w:tcPr>
            <w:tcW w:w="623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Toxic to aquatic life with long lasting effects.</w:t>
            </w:r>
          </w:p>
        </w:tc>
        <w:tc>
          <w:tcPr>
            <w:tcW w:w="850" w:type="dxa"/>
            <w:shd w:val="clear" w:color="auto" w:fill="FFFFFF"/>
          </w:tcPr>
          <w:p w:rsidR="00000000" w:rsidRDefault="00327D5A">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327D5A">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EUH066</w:t>
            </w:r>
          </w:p>
        </w:tc>
        <w:tc>
          <w:tcPr>
            <w:tcW w:w="6237" w:type="dxa"/>
            <w:shd w:val="clear" w:color="auto" w:fill="FFFFFF"/>
          </w:tcPr>
          <w:p w:rsidR="00000000" w:rsidRDefault="00327D5A">
            <w:pPr>
              <w:widowControl w:val="0"/>
              <w:autoSpaceDE w:val="0"/>
              <w:autoSpaceDN w:val="0"/>
              <w:adjustRightInd w:val="0"/>
              <w:rPr>
                <w:lang w:val="en-GB" w:eastAsia="en-GB"/>
              </w:rPr>
            </w:pPr>
            <w:r>
              <w:rPr>
                <w:rFonts w:ascii="Arial" w:hAnsi="Arial" w:cs="Arial"/>
                <w:color w:val="000000"/>
                <w:sz w:val="16"/>
                <w:szCs w:val="16"/>
                <w:lang w:val="en-GB" w:eastAsia="en-GB"/>
              </w:rPr>
              <w:t>Repeated exposure may cause skin dryness or cracking.</w:t>
            </w:r>
          </w:p>
        </w:tc>
        <w:tc>
          <w:tcPr>
            <w:tcW w:w="850" w:type="dxa"/>
            <w:shd w:val="clear" w:color="auto" w:fill="FFFFFF"/>
          </w:tcPr>
          <w:p w:rsidR="00000000" w:rsidRDefault="00327D5A">
            <w:pPr>
              <w:widowControl w:val="0"/>
              <w:autoSpaceDE w:val="0"/>
              <w:autoSpaceDN w:val="0"/>
              <w:adjustRightInd w:val="0"/>
              <w:rPr>
                <w:lang w:val="en-GB" w:eastAsia="en-GB"/>
              </w:rPr>
            </w:pPr>
          </w:p>
        </w:tc>
      </w:tr>
    </w:tbl>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LEGEND:</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ADR: European Agreement concerning the carriage of Dangerous goods by Road</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CAS NUMBER: Chemical Abstract Service Number </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CE50: Effective concentration (required to induce a 50% effect)</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 NUMBER: Identifier in ESIS (European archive of existing substances)</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CLP: EC Regulation 1272/2008</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DNEL: Derived No Effect Level</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EmS: Emergency Schedule</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GHS: Globally Harmonized System of classification and labeling of chemicals</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IATA DGR: Int</w:t>
      </w:r>
      <w:r>
        <w:rPr>
          <w:rFonts w:ascii="Arial" w:hAnsi="Arial" w:cs="Arial"/>
          <w:color w:val="000000"/>
          <w:sz w:val="16"/>
          <w:szCs w:val="16"/>
          <w:lang w:val="en-GB" w:eastAsia="en-GB"/>
        </w:rPr>
        <w:t>ernational Air Transport Association Dangerous Goods Regulation</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IC50: Immobilization Concentration 50% </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IMDG: International Maritime Code for dangerous goods</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IMO: International Maritime Organization</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INDEX NUMBER: Identifier in Annex VI of CLP</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LC5</w:t>
      </w:r>
      <w:r>
        <w:rPr>
          <w:rFonts w:ascii="Arial" w:hAnsi="Arial" w:cs="Arial"/>
          <w:color w:val="000000"/>
          <w:sz w:val="16"/>
          <w:szCs w:val="16"/>
          <w:lang w:val="en-GB" w:eastAsia="en-GB"/>
        </w:rPr>
        <w:t>0: Lethal Concentration 50%</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LD50: Lethal dose 50%</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OEL: Occupational Exposure Level</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PBT: Persistent bioaccumulative and toxic as REACH Regulation </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PEC: Predicted environmental Concentration</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PEL: Predicted exposure level</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PNEC: Predicted no effect</w:t>
      </w:r>
      <w:r>
        <w:rPr>
          <w:rFonts w:ascii="Arial" w:hAnsi="Arial" w:cs="Arial"/>
          <w:color w:val="000000"/>
          <w:sz w:val="16"/>
          <w:szCs w:val="16"/>
          <w:lang w:val="en-GB" w:eastAsia="en-GB"/>
        </w:rPr>
        <w:t xml:space="preserve"> concentration</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REACH: EC Regulation 1907/2006 </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RID: Regulation concerning the international transport of dangerous goods by train</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Threshold Limit Value</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CEILING: Concentration that should not be exceeded during any time of occupational expo</w:t>
      </w:r>
      <w:r>
        <w:rPr>
          <w:rFonts w:ascii="Arial" w:hAnsi="Arial" w:cs="Arial"/>
          <w:color w:val="000000"/>
          <w:sz w:val="16"/>
          <w:szCs w:val="16"/>
          <w:lang w:val="en-GB" w:eastAsia="en-GB"/>
        </w:rPr>
        <w:t>sure.</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STEL: Short-term exposure limit</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Time-weighted average exposure limit</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VOC: Volatile organic Compounds</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vPvB: Very Persistent and very Bioaccumulative as for REACH Regulation</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WGK: Water hazard classes (German).</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BIBLIOGRAPHY</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 Regulation (EC) 1907/2006 (REACH) of the European Parliament</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2. Regulation (EC) 1272/2008 (CLP) of the European Parliament</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3. Regulation (EU) 790/2009 (I Atp. CLP) of the European Parliament</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4. Regulation (EU) 2015/830 of the European Parliament</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5. Regu</w:t>
      </w:r>
      <w:r>
        <w:rPr>
          <w:rFonts w:ascii="Arial" w:hAnsi="Arial" w:cs="Arial"/>
          <w:color w:val="000000"/>
          <w:sz w:val="16"/>
          <w:szCs w:val="16"/>
          <w:lang w:val="en-GB" w:eastAsia="en-GB"/>
        </w:rPr>
        <w:t>lation (EU) 286/2011 (II Atp. CLP) of the European Parliament</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6. Regulation (EU) 618/2012 (III Atp. CLP) of the European Parliament</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7. Regulation (EU) 487/2013 (IV Atp. CLP) of the European Parliament</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8. Regulation (EU) 944/2013 (V Atp. CLP) of the Europea</w:t>
      </w:r>
      <w:r>
        <w:rPr>
          <w:rFonts w:ascii="Arial" w:hAnsi="Arial" w:cs="Arial"/>
          <w:color w:val="000000"/>
          <w:sz w:val="16"/>
          <w:szCs w:val="16"/>
          <w:lang w:val="en-GB" w:eastAsia="en-GB"/>
        </w:rPr>
        <w:t>n Parliament</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9. Regulation (EU) 605/2014 (VI Atp. CLP) of the European Parliament</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10. Regulation (EU) 2015/1221 (VII Atp. CLP) of the European Parliament</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11. Regulation (EU) 2016/918 (VIII Atp. CLP) of the European Parliament</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12. Regulation (EU) 2016/1179 </w:t>
      </w:r>
      <w:r>
        <w:rPr>
          <w:rFonts w:ascii="Arial" w:hAnsi="Arial" w:cs="Arial"/>
          <w:color w:val="000000"/>
          <w:sz w:val="16"/>
          <w:szCs w:val="16"/>
          <w:lang w:val="en-GB" w:eastAsia="en-GB"/>
        </w:rPr>
        <w:t>(IX Atp. CLP)</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13. Regulation (EU) 2017/776 (X Atp. CLP)</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The Merck Index. - 10th Edition</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Handling Chemical Safety</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INRS - Fiche Toxicologique (toxicological sheet)</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Patty - Industrial Hygiene and Toxicology</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N.I. Sax - Dangerous properties of Industr</w:t>
      </w:r>
      <w:r>
        <w:rPr>
          <w:rFonts w:ascii="Arial" w:hAnsi="Arial" w:cs="Arial"/>
          <w:color w:val="000000"/>
          <w:sz w:val="16"/>
          <w:szCs w:val="16"/>
          <w:lang w:val="en-GB" w:eastAsia="en-GB"/>
        </w:rPr>
        <w:t>ial Materials-7, 1989 Edition</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IFA GESTIS website</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ECHA website</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Database of SDS models for chemicals - Ministry of Health and ISS (Istituto Superiore di Sanità) - Italy</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Note for users:</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information contained in the present sheet are based on our own</w:t>
      </w:r>
      <w:r>
        <w:rPr>
          <w:rFonts w:ascii="Arial" w:hAnsi="Arial" w:cs="Arial"/>
          <w:color w:val="000000"/>
          <w:sz w:val="16"/>
          <w:szCs w:val="16"/>
          <w:lang w:val="en-GB" w:eastAsia="en-GB"/>
        </w:rPr>
        <w:t xml:space="preserve"> knowledge on the date of the last version. Users must verify the suitability and thoroughness of provided information according to each specific use of the product.</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This document must not be regarded as a guarantee on any specific product property.</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use of this product is not subject to our direct control; therefore, users must, under their own responsibility, comply with the current health and safety laws and regulations. The producer is relieved from any liability arising from improper uses.</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w:t>
      </w:r>
      <w:r>
        <w:rPr>
          <w:rFonts w:ascii="Arial" w:hAnsi="Arial" w:cs="Arial"/>
          <w:color w:val="000000"/>
          <w:sz w:val="16"/>
          <w:szCs w:val="16"/>
          <w:lang w:val="en-GB" w:eastAsia="en-GB"/>
        </w:rPr>
        <w:t>vide appointed staff with adequate training on how to use chemical products.</w:t>
      </w:r>
    </w:p>
    <w:p w:rsidR="00000000" w:rsidRDefault="00327D5A">
      <w:pPr>
        <w:widowControl w:val="0"/>
        <w:autoSpaceDE w:val="0"/>
        <w:autoSpaceDN w:val="0"/>
        <w:adjustRightInd w:val="0"/>
        <w:jc w:val="both"/>
        <w:rPr>
          <w:lang w:val="en-GB" w:eastAsia="en-GB"/>
        </w:rPr>
      </w:pP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Changes to previous review:</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following sections were modified:</w:t>
      </w:r>
    </w:p>
    <w:p w:rsidR="00000000" w:rsidRDefault="00327D5A">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13 / 14.</w:t>
      </w:r>
    </w:p>
    <w:sectPr w:rsidR="00000000">
      <w:headerReference w:type="default" r:id="rId10"/>
      <w:footerReference w:type="default" r:id="rId11"/>
      <w:pgSz w:w="11904" w:h="16834"/>
      <w:pgMar w:top="2030" w:right="522" w:bottom="2030" w:left="52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27D5A">
      <w:r>
        <w:separator/>
      </w:r>
    </w:p>
  </w:endnote>
  <w:endnote w:type="continuationSeparator" w:id="0">
    <w:p w:rsidR="00000000" w:rsidRDefault="0032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327D5A">
    <w:r>
      <w:rPr>
        <w:noProof/>
      </w:rPr>
      <mc:AlternateContent>
        <mc:Choice Requires="wps">
          <w:drawing>
            <wp:anchor distT="0" distB="0" distL="114300" distR="114300" simplePos="0" relativeHeight="251662336" behindDoc="0" locked="0" layoutInCell="0" allowOverlap="1">
              <wp:simplePos x="0" y="0"/>
              <wp:positionH relativeFrom="margin">
                <wp:posOffset>-8890</wp:posOffset>
              </wp:positionH>
              <wp:positionV relativeFrom="margin">
                <wp:posOffset>8655050</wp:posOffset>
              </wp:positionV>
              <wp:extent cx="69418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1820" cy="0"/>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6ACA3" id="Line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5.9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" o:allowincell="f" strokecolor="#a9a9a9">
              <w10:wrap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27D5A">
      <w:r>
        <w:separator/>
      </w:r>
    </w:p>
  </w:footnote>
  <w:footnote w:type="continuationSeparator" w:id="0">
    <w:p w:rsidR="00000000" w:rsidRDefault="00327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000000">
      <w:tblPrEx>
        <w:tblCellMar>
          <w:top w:w="0" w:type="dxa"/>
          <w:bottom w:w="0" w:type="dxa"/>
        </w:tblCellMar>
      </w:tblPrEx>
      <w:tc>
        <w:tcPr>
          <w:tcW w:w="8278" w:type="dxa"/>
          <w:tcBorders>
            <w:top w:val="single" w:sz="6" w:space="0" w:color="auto"/>
            <w:left w:val="single" w:sz="6" w:space="0" w:color="auto"/>
          </w:tcBorders>
          <w:shd w:val="clear" w:color="auto" w:fill="FFFFFF"/>
        </w:tcPr>
        <w:p w:rsidR="00000000" w:rsidRDefault="00327D5A">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AMEX S.R.L</w:t>
          </w:r>
        </w:p>
      </w:tc>
      <w:tc>
        <w:tcPr>
          <w:tcW w:w="2721" w:type="dxa"/>
          <w:tcBorders>
            <w:top w:val="single" w:sz="6" w:space="0" w:color="auto"/>
            <w:left w:val="single" w:sz="6" w:space="0" w:color="auto"/>
            <w:right w:val="single" w:sz="6" w:space="0" w:color="auto"/>
          </w:tcBorders>
          <w:shd w:val="clear" w:color="auto" w:fill="FFFFFF"/>
        </w:tcPr>
        <w:p w:rsidR="00000000" w:rsidRDefault="00327D5A">
          <w:pPr>
            <w:autoSpaceDE w:val="0"/>
            <w:autoSpaceDN w:val="0"/>
            <w:adjustRightInd w:val="0"/>
            <w:rPr>
              <w:lang w:val="en-GB" w:eastAsia="en-GB"/>
            </w:rPr>
          </w:pPr>
          <w:r>
            <w:rPr>
              <w:rFonts w:ascii="Arial" w:hAnsi="Arial" w:cs="Arial"/>
              <w:color w:val="000000"/>
              <w:sz w:val="12"/>
              <w:szCs w:val="12"/>
              <w:lang w:val="en-GB" w:eastAsia="en-GB"/>
            </w:rPr>
            <w:t>Revision nr. 7</w:t>
          </w:r>
        </w:p>
      </w:tc>
    </w:tr>
    <w:tr w:rsidR="00000000">
      <w:tblPrEx>
        <w:tblCellMar>
          <w:top w:w="0" w:type="dxa"/>
          <w:bottom w:w="0" w:type="dxa"/>
        </w:tblCellMar>
      </w:tblPrEx>
      <w:tc>
        <w:tcPr>
          <w:tcW w:w="8278" w:type="dxa"/>
          <w:tcBorders>
            <w:left w:val="single" w:sz="6" w:space="0" w:color="auto"/>
          </w:tcBorders>
          <w:shd w:val="clear" w:color="auto" w:fill="FFFFFF"/>
        </w:tcPr>
        <w:p w:rsidR="00000000" w:rsidRDefault="00327D5A">
          <w:pPr>
            <w:autoSpaceDE w:val="0"/>
            <w:autoSpaceDN w:val="0"/>
            <w:adjustRightInd w:val="0"/>
            <w:rPr>
              <w:lang w:val="en-GB" w:eastAsia="en-GB"/>
            </w:rPr>
          </w:pPr>
          <w:r>
            <w:rPr>
              <w:lang w:val="en-GB" w:eastAsia="en-GB"/>
            </w:rPr>
            <w:t xml:space="preserve"> </w:t>
          </w:r>
        </w:p>
      </w:tc>
      <w:tc>
        <w:tcPr>
          <w:tcW w:w="2721" w:type="dxa"/>
          <w:tcBorders>
            <w:left w:val="single" w:sz="6" w:space="0" w:color="auto"/>
            <w:right w:val="single" w:sz="6" w:space="0" w:color="auto"/>
          </w:tcBorders>
          <w:shd w:val="clear" w:color="auto" w:fill="FFFFFF"/>
        </w:tcPr>
        <w:p w:rsidR="00000000" w:rsidRDefault="00327D5A">
          <w:pPr>
            <w:autoSpaceDE w:val="0"/>
            <w:autoSpaceDN w:val="0"/>
            <w:adjustRightInd w:val="0"/>
            <w:rPr>
              <w:lang w:val="en-GB" w:eastAsia="en-GB"/>
            </w:rPr>
          </w:pPr>
          <w:r>
            <w:rPr>
              <w:rFonts w:ascii="Arial" w:hAnsi="Arial" w:cs="Arial"/>
              <w:color w:val="000000"/>
              <w:sz w:val="12"/>
              <w:szCs w:val="12"/>
              <w:lang w:val="en-GB" w:eastAsia="en-GB"/>
            </w:rPr>
            <w:t>Dated 13/02/2018</w:t>
          </w:r>
        </w:p>
      </w:tc>
    </w:tr>
    <w:tr w:rsidR="00000000">
      <w:tblPrEx>
        <w:tblCellMar>
          <w:top w:w="0" w:type="dxa"/>
          <w:bottom w:w="0" w:type="dxa"/>
        </w:tblCellMar>
      </w:tblPrEx>
      <w:tc>
        <w:tcPr>
          <w:tcW w:w="8278" w:type="dxa"/>
          <w:tcBorders>
            <w:top w:val="single" w:sz="6" w:space="0" w:color="auto"/>
            <w:left w:val="single" w:sz="6" w:space="0" w:color="auto"/>
          </w:tcBorders>
          <w:shd w:val="clear" w:color="auto" w:fill="FFFFFF"/>
        </w:tcPr>
        <w:p w:rsidR="00000000" w:rsidRDefault="00327D5A">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TEXPRINT DISCHARGE BASE F</w:t>
          </w:r>
        </w:p>
      </w:tc>
      <w:tc>
        <w:tcPr>
          <w:tcW w:w="2721" w:type="dxa"/>
          <w:tcBorders>
            <w:left w:val="single" w:sz="6" w:space="0" w:color="auto"/>
            <w:right w:val="single" w:sz="6" w:space="0" w:color="auto"/>
          </w:tcBorders>
          <w:shd w:val="clear" w:color="auto" w:fill="FFFFFF"/>
        </w:tcPr>
        <w:p w:rsidR="00000000" w:rsidRDefault="00327D5A">
          <w:pPr>
            <w:autoSpaceDE w:val="0"/>
            <w:autoSpaceDN w:val="0"/>
            <w:adjustRightInd w:val="0"/>
            <w:rPr>
              <w:lang w:val="en-GB" w:eastAsia="en-GB"/>
            </w:rPr>
          </w:pPr>
          <w:r>
            <w:rPr>
              <w:rFonts w:ascii="Arial" w:hAnsi="Arial" w:cs="Arial"/>
              <w:color w:val="000000"/>
              <w:sz w:val="12"/>
              <w:szCs w:val="12"/>
              <w:lang w:val="en-GB" w:eastAsia="en-GB"/>
            </w:rPr>
            <w:t>Printed on 22/03/2018</w:t>
          </w:r>
        </w:p>
      </w:tc>
    </w:tr>
    <w:tr w:rsidR="00000000">
      <w:tblPrEx>
        <w:tblCellMar>
          <w:top w:w="0" w:type="dxa"/>
          <w:bottom w:w="0" w:type="dxa"/>
        </w:tblCellMar>
      </w:tblPrEx>
      <w:tc>
        <w:tcPr>
          <w:tcW w:w="8278" w:type="dxa"/>
          <w:tcBorders>
            <w:left w:val="single" w:sz="6" w:space="0" w:color="auto"/>
            <w:bottom w:val="single" w:sz="6" w:space="0" w:color="auto"/>
          </w:tcBorders>
          <w:shd w:val="clear" w:color="auto" w:fill="FFFFFF"/>
        </w:tcPr>
        <w:p w:rsidR="00000000" w:rsidRDefault="00327D5A">
          <w:pPr>
            <w:autoSpaceDE w:val="0"/>
            <w:autoSpaceDN w:val="0"/>
            <w:adjustRightInd w:val="0"/>
            <w:rPr>
              <w:lang w:val="en-GB" w:eastAsia="en-GB"/>
            </w:rPr>
          </w:pPr>
          <w:r>
            <w:rPr>
              <w:lang w:val="en-GB" w:eastAsia="en-GB"/>
            </w:rPr>
            <w:t xml:space="preserve"> </w:t>
          </w:r>
        </w:p>
      </w:tc>
      <w:tc>
        <w:tcPr>
          <w:tcW w:w="2721" w:type="dxa"/>
          <w:tcBorders>
            <w:left w:val="single" w:sz="6" w:space="0" w:color="auto"/>
            <w:bottom w:val="single" w:sz="6" w:space="0" w:color="auto"/>
            <w:right w:val="single" w:sz="6" w:space="0" w:color="auto"/>
          </w:tcBorders>
          <w:shd w:val="clear" w:color="auto" w:fill="FFFFFF"/>
        </w:tcPr>
        <w:p w:rsidR="00000000" w:rsidRDefault="00327D5A">
          <w:pPr>
            <w:autoSpaceDE w:val="0"/>
            <w:autoSpaceDN w:val="0"/>
            <w:adjustRightInd w:val="0"/>
            <w:rPr>
              <w:lang w:val="en-GB" w:eastAsia="en-GB"/>
            </w:rPr>
          </w:pPr>
          <w:r>
            <w:rPr>
              <w:rFonts w:ascii="Arial" w:hAnsi="Arial" w:cs="Arial"/>
              <w:color w:val="000000"/>
              <w:sz w:val="12"/>
              <w:szCs w:val="12"/>
              <w:lang w:val="en-GB" w:eastAsia="en-GB"/>
            </w:rPr>
            <w:t xml:space="preserve">Page n. </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PAGE \* MERGEFORMAT </w:instrText>
          </w:r>
          <w:r>
            <w:rPr>
              <w:rFonts w:ascii="Arial" w:hAnsi="Arial" w:cs="Arial"/>
              <w:color w:val="000000"/>
              <w:sz w:val="12"/>
              <w:szCs w:val="12"/>
              <w:lang w:val="en-GB" w:eastAsia="en-GB"/>
            </w:rPr>
            <w:fldChar w:fldCharType="separate"/>
          </w:r>
          <w:r>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r>
            <w:rPr>
              <w:rFonts w:ascii="Arial" w:hAnsi="Arial" w:cs="Arial"/>
              <w:color w:val="000000"/>
              <w:sz w:val="12"/>
              <w:szCs w:val="12"/>
              <w:lang w:val="en-GB" w:eastAsia="en-GB"/>
            </w:rPr>
            <w:t>/</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NUMPAGES \* MERGEFORMAT </w:instrText>
          </w:r>
          <w:r>
            <w:rPr>
              <w:rFonts w:ascii="Arial" w:hAnsi="Arial" w:cs="Arial"/>
              <w:color w:val="000000"/>
              <w:sz w:val="12"/>
              <w:szCs w:val="12"/>
              <w:lang w:val="en-GB" w:eastAsia="en-GB"/>
            </w:rPr>
            <w:fldChar w:fldCharType="separate"/>
          </w:r>
          <w:r>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p>
      </w:tc>
    </w:tr>
  </w:tbl>
  <w:p w:rsidR="00000000" w:rsidRDefault="00327D5A">
    <w:r>
      <w:rPr>
        <w:noProof/>
      </w:rPr>
      <mc:AlternateContent>
        <mc:Choice Requires="wps">
          <w:drawing>
            <wp:anchor distT="0" distB="0" distL="114300" distR="114300" simplePos="0" relativeHeight="251659264" behindDoc="0" locked="0" layoutInCell="0" allowOverlap="1">
              <wp:simplePos x="0" y="0"/>
              <wp:positionH relativeFrom="margin">
                <wp:posOffset>-8890</wp:posOffset>
              </wp:positionH>
              <wp:positionV relativeFrom="margin">
                <wp:posOffset>-248285</wp:posOffset>
              </wp:positionV>
              <wp:extent cx="0" cy="89033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2DD1C" id="Line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19.55pt" to="-.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" o:allowincell="f" strokecolor="#a9a9a9">
              <w10:wrap anchorx="margin" anchory="margin"/>
            </v:lin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margin">
                <wp:posOffset>6979285</wp:posOffset>
              </wp:positionH>
              <wp:positionV relativeFrom="margin">
                <wp:posOffset>-248285</wp:posOffset>
              </wp:positionV>
              <wp:extent cx="0" cy="89033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D63AD"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9.55pt,-19.5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" o:allowincell="f" strokecolor="#a9a9a9">
              <w10:wrap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5A"/>
    <w:rsid w:val="00171DD7"/>
    <w:rsid w:val="002000E3"/>
    <w:rsid w:val="002B4F1F"/>
    <w:rsid w:val="00327D5A"/>
    <w:rsid w:val="0039723C"/>
    <w:rsid w:val="007F2EBE"/>
    <w:rsid w:val="00884218"/>
    <w:rsid w:val="008D6CBD"/>
    <w:rsid w:val="00B36F51"/>
    <w:rsid w:val="00C164B5"/>
    <w:rsid w:val="00C17118"/>
    <w:rsid w:val="00D22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15:docId w15:val="{2EE14961-43AE-4227-81C6-3FF84DD2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hAnsi="Times New Roman" w:cs="Times New Roman"/>
      <w:sz w:val="24"/>
      <w:szCs w:val="24"/>
      <w:lang w:val="it-IT" w:eastAsia="it-IT"/>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53EA5103.dotm</Template>
  <TotalTime>0</TotalTime>
  <Pages>15</Pages>
  <Words>4372</Words>
  <Characters>24925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Hyde</dc:creator>
  <cp:keywords/>
  <dc:description>Produced by RTFGenerator. Ownership of: INFOTEC sas info@infotec-online.it</dc:description>
  <cp:lastModifiedBy>Emily Hyde</cp:lastModifiedBy>
  <cp:revision>2</cp:revision>
  <dcterms:created xsi:type="dcterms:W3CDTF">2018-04-12T12:23:00Z</dcterms:created>
  <dcterms:modified xsi:type="dcterms:W3CDTF">2018-04-12T12:23:00Z</dcterms:modified>
</cp:coreProperties>
</file>