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7C1B9" w14:textId="77777777" w:rsidR="007D5083" w:rsidRDefault="007D5083">
      <w:pPr>
        <w:widowControl w:val="0"/>
        <w:autoSpaceDE w:val="0"/>
        <w:autoSpaceDN w:val="0"/>
        <w:adjustRightInd w:val="0"/>
        <w:rPr>
          <w:lang w:val="en-GB" w:eastAsia="en-GB"/>
        </w:rPr>
      </w:pPr>
    </w:p>
    <w:p w14:paraId="7DC7C1BA" w14:textId="77777777" w:rsidR="007D5083" w:rsidRDefault="009C52DE">
      <w:pPr>
        <w:widowControl w:val="0"/>
        <w:autoSpaceDE w:val="0"/>
        <w:autoSpaceDN w:val="0"/>
        <w:adjustRightInd w:val="0"/>
        <w:jc w:val="center"/>
        <w:rPr>
          <w:lang w:val="en-GB" w:eastAsia="en-GB"/>
        </w:rPr>
      </w:pPr>
      <w:r>
        <w:rPr>
          <w:rFonts w:ascii="Arial" w:hAnsi="Arial" w:cs="Arial"/>
          <w:b/>
          <w:bCs/>
          <w:color w:val="000000"/>
          <w:sz w:val="32"/>
          <w:szCs w:val="32"/>
          <w:lang w:val="en-GB" w:eastAsia="en-GB"/>
        </w:rPr>
        <w:t>Information Sheet</w:t>
      </w:r>
    </w:p>
    <w:p w14:paraId="7DC7C1BB" w14:textId="77777777" w:rsidR="007D5083" w:rsidRDefault="007D5083">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1BD" w14:textId="77777777">
        <w:tc>
          <w:tcPr>
            <w:tcW w:w="10773" w:type="dxa"/>
            <w:shd w:val="clear" w:color="auto" w:fill="A8FFFF"/>
          </w:tcPr>
          <w:p w14:paraId="7DC7C1BC"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 Identification of the substance/mixture and of the company/undertaking</w:t>
            </w:r>
          </w:p>
        </w:tc>
      </w:tr>
    </w:tbl>
    <w:p w14:paraId="7DC7C1BE" w14:textId="77777777" w:rsidR="007D5083" w:rsidRDefault="007D5083">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7D5083" w14:paraId="7DC7C1C0" w14:textId="77777777">
        <w:tc>
          <w:tcPr>
            <w:tcW w:w="10773" w:type="dxa"/>
            <w:gridSpan w:val="2"/>
            <w:shd w:val="clear" w:color="auto" w:fill="FFFFFF"/>
          </w:tcPr>
          <w:p w14:paraId="7DC7C1BF"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1.1. Product identifier</w:t>
            </w:r>
          </w:p>
        </w:tc>
      </w:tr>
      <w:tr w:rsidR="007D5083" w14:paraId="7DC7C1C3" w14:textId="77777777">
        <w:tc>
          <w:tcPr>
            <w:tcW w:w="3969" w:type="dxa"/>
            <w:shd w:val="clear" w:color="auto" w:fill="FFFFFF"/>
          </w:tcPr>
          <w:p w14:paraId="7DC7C1C1"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Code:</w:t>
            </w:r>
          </w:p>
        </w:tc>
        <w:tc>
          <w:tcPr>
            <w:tcW w:w="6804" w:type="dxa"/>
            <w:shd w:val="clear" w:color="auto" w:fill="FFFFFF"/>
          </w:tcPr>
          <w:p w14:paraId="7DC7C1C2" w14:textId="77777777" w:rsidR="007D5083" w:rsidRDefault="009C52DE">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AM1005.10 </w:t>
            </w:r>
          </w:p>
        </w:tc>
      </w:tr>
      <w:tr w:rsidR="007D5083" w14:paraId="7DC7C1C6" w14:textId="77777777">
        <w:tc>
          <w:tcPr>
            <w:tcW w:w="3969" w:type="dxa"/>
            <w:shd w:val="clear" w:color="auto" w:fill="FFFFFF"/>
          </w:tcPr>
          <w:p w14:paraId="7DC7C1C4"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Product name</w:t>
            </w:r>
          </w:p>
        </w:tc>
        <w:tc>
          <w:tcPr>
            <w:tcW w:w="6804" w:type="dxa"/>
            <w:shd w:val="clear" w:color="auto" w:fill="FFFFFF"/>
          </w:tcPr>
          <w:p w14:paraId="7DC7C1C5" w14:textId="77777777" w:rsidR="007D5083" w:rsidRDefault="009C52DE">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TEXPRINT COLORANTE BIANCO 10 </w:t>
            </w:r>
          </w:p>
        </w:tc>
      </w:tr>
      <w:tr w:rsidR="007D5083" w14:paraId="7DC7C1C9" w14:textId="77777777">
        <w:tc>
          <w:tcPr>
            <w:tcW w:w="3969" w:type="dxa"/>
            <w:shd w:val="clear" w:color="auto" w:fill="FFFFFF"/>
          </w:tcPr>
          <w:p w14:paraId="7DC7C1C7" w14:textId="77777777" w:rsidR="007D5083" w:rsidRDefault="009C52DE">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7DC7C1C8" w14:textId="77777777" w:rsidR="007D5083" w:rsidRDefault="007D5083">
            <w:pPr>
              <w:widowControl w:val="0"/>
              <w:autoSpaceDE w:val="0"/>
              <w:autoSpaceDN w:val="0"/>
              <w:adjustRightInd w:val="0"/>
              <w:jc w:val="center"/>
              <w:rPr>
                <w:lang w:val="en-GB" w:eastAsia="en-GB"/>
              </w:rPr>
            </w:pPr>
          </w:p>
        </w:tc>
      </w:tr>
    </w:tbl>
    <w:p w14:paraId="7DC7C1CA" w14:textId="77777777" w:rsidR="007D5083" w:rsidRDefault="007D5083">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2268"/>
        <w:gridCol w:w="8505"/>
      </w:tblGrid>
      <w:tr w:rsidR="007D5083" w14:paraId="7DC7C1CC" w14:textId="77777777">
        <w:tc>
          <w:tcPr>
            <w:tcW w:w="10773" w:type="dxa"/>
            <w:gridSpan w:val="2"/>
            <w:shd w:val="clear" w:color="auto" w:fill="FFFFFF"/>
          </w:tcPr>
          <w:p w14:paraId="7DC7C1CB"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 Relevant identified uses of the substance or mixture and uses advised against</w:t>
            </w:r>
          </w:p>
        </w:tc>
      </w:tr>
      <w:tr w:rsidR="007D5083" w14:paraId="7DC7C1CF" w14:textId="77777777">
        <w:tc>
          <w:tcPr>
            <w:tcW w:w="2268" w:type="dxa"/>
            <w:shd w:val="clear" w:color="auto" w:fill="FFFFFF"/>
          </w:tcPr>
          <w:p w14:paraId="7DC7C1CD"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Intended use</w:t>
            </w:r>
          </w:p>
        </w:tc>
        <w:tc>
          <w:tcPr>
            <w:tcW w:w="8505" w:type="dxa"/>
            <w:shd w:val="clear" w:color="auto" w:fill="FFFFFF"/>
          </w:tcPr>
          <w:p w14:paraId="7DC7C1CE" w14:textId="77777777" w:rsidR="007D5083" w:rsidRDefault="009C52DE">
            <w:pPr>
              <w:widowControl w:val="0"/>
              <w:autoSpaceDE w:val="0"/>
              <w:autoSpaceDN w:val="0"/>
              <w:adjustRightInd w:val="0"/>
              <w:rPr>
                <w:lang w:val="en-GB" w:eastAsia="en-GB"/>
              </w:rPr>
            </w:pPr>
            <w:proofErr w:type="spellStart"/>
            <w:r>
              <w:rPr>
                <w:rFonts w:ascii="Arial" w:hAnsi="Arial" w:cs="Arial"/>
                <w:b/>
                <w:bCs/>
                <w:color w:val="000000"/>
                <w:sz w:val="16"/>
                <w:szCs w:val="16"/>
                <w:lang w:val="en-GB" w:eastAsia="en-GB"/>
              </w:rPr>
              <w:t>pigmento</w:t>
            </w:r>
            <w:proofErr w:type="spellEnd"/>
            <w:r>
              <w:rPr>
                <w:rFonts w:ascii="Arial" w:hAnsi="Arial" w:cs="Arial"/>
                <w:b/>
                <w:bCs/>
                <w:color w:val="000000"/>
                <w:sz w:val="16"/>
                <w:szCs w:val="16"/>
                <w:lang w:val="en-GB" w:eastAsia="en-GB"/>
              </w:rPr>
              <w:t xml:space="preserve"> </w:t>
            </w:r>
            <w:proofErr w:type="spellStart"/>
            <w:r>
              <w:rPr>
                <w:rFonts w:ascii="Arial" w:hAnsi="Arial" w:cs="Arial"/>
                <w:b/>
                <w:bCs/>
                <w:color w:val="000000"/>
                <w:sz w:val="16"/>
                <w:szCs w:val="16"/>
                <w:lang w:val="en-GB" w:eastAsia="en-GB"/>
              </w:rPr>
              <w:t>bianco</w:t>
            </w:r>
            <w:proofErr w:type="spellEnd"/>
            <w:r>
              <w:rPr>
                <w:rFonts w:ascii="Arial" w:hAnsi="Arial" w:cs="Arial"/>
                <w:b/>
                <w:bCs/>
                <w:color w:val="000000"/>
                <w:sz w:val="16"/>
                <w:szCs w:val="16"/>
                <w:lang w:val="en-GB" w:eastAsia="en-GB"/>
              </w:rPr>
              <w:t xml:space="preserve"> in pasta per </w:t>
            </w:r>
            <w:proofErr w:type="spellStart"/>
            <w:r>
              <w:rPr>
                <w:rFonts w:ascii="Arial" w:hAnsi="Arial" w:cs="Arial"/>
                <w:b/>
                <w:bCs/>
                <w:color w:val="000000"/>
                <w:sz w:val="16"/>
                <w:szCs w:val="16"/>
                <w:lang w:val="en-GB" w:eastAsia="en-GB"/>
              </w:rPr>
              <w:t>stampa</w:t>
            </w:r>
            <w:proofErr w:type="spellEnd"/>
            <w:r>
              <w:rPr>
                <w:rFonts w:ascii="Arial" w:hAnsi="Arial" w:cs="Arial"/>
                <w:b/>
                <w:bCs/>
                <w:color w:val="000000"/>
                <w:sz w:val="16"/>
                <w:szCs w:val="16"/>
                <w:lang w:val="en-GB" w:eastAsia="en-GB"/>
              </w:rPr>
              <w:t xml:space="preserve"> </w:t>
            </w:r>
            <w:proofErr w:type="spellStart"/>
            <w:r>
              <w:rPr>
                <w:rFonts w:ascii="Arial" w:hAnsi="Arial" w:cs="Arial"/>
                <w:b/>
                <w:bCs/>
                <w:color w:val="000000"/>
                <w:sz w:val="16"/>
                <w:szCs w:val="16"/>
                <w:lang w:val="en-GB" w:eastAsia="en-GB"/>
              </w:rPr>
              <w:t>tessile</w:t>
            </w:r>
            <w:proofErr w:type="spellEnd"/>
          </w:p>
        </w:tc>
      </w:tr>
    </w:tbl>
    <w:p w14:paraId="7DC7C1D0" w14:textId="77777777" w:rsidR="007D5083" w:rsidRDefault="007D5083">
      <w:pPr>
        <w:widowControl w:val="0"/>
        <w:autoSpaceDE w:val="0"/>
        <w:autoSpaceDN w:val="0"/>
        <w:adjustRightInd w:val="0"/>
        <w:jc w:val="center"/>
        <w:rPr>
          <w:lang w:val="en-GB" w:eastAsia="en-GB"/>
        </w:rPr>
      </w:pPr>
    </w:p>
    <w:p w14:paraId="7DC7C1D1" w14:textId="77777777" w:rsidR="007D5083" w:rsidRDefault="007D5083">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7D5083" w14:paraId="7DC7C1D3" w14:textId="77777777">
        <w:tc>
          <w:tcPr>
            <w:tcW w:w="10773" w:type="dxa"/>
            <w:gridSpan w:val="2"/>
            <w:shd w:val="clear" w:color="auto" w:fill="FFFFFF"/>
          </w:tcPr>
          <w:p w14:paraId="7DC7C1D2"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1.3. Details of the supplier of the safety data sheet</w:t>
            </w:r>
          </w:p>
        </w:tc>
      </w:tr>
      <w:tr w:rsidR="007D5083" w14:paraId="7DC7C1D6" w14:textId="77777777">
        <w:tc>
          <w:tcPr>
            <w:tcW w:w="3969" w:type="dxa"/>
            <w:shd w:val="clear" w:color="auto" w:fill="FFFFFF"/>
          </w:tcPr>
          <w:p w14:paraId="7DC7C1D4"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Name</w:t>
            </w:r>
          </w:p>
        </w:tc>
        <w:tc>
          <w:tcPr>
            <w:tcW w:w="6804" w:type="dxa"/>
            <w:shd w:val="clear" w:color="auto" w:fill="FFFFFF"/>
          </w:tcPr>
          <w:p w14:paraId="7DC7C1D5" w14:textId="77777777" w:rsidR="007D5083" w:rsidRDefault="009C52DE">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AMEX S.R.L </w:t>
            </w:r>
          </w:p>
        </w:tc>
      </w:tr>
      <w:tr w:rsidR="007D5083" w14:paraId="7DC7C1D9" w14:textId="77777777">
        <w:tc>
          <w:tcPr>
            <w:tcW w:w="3969" w:type="dxa"/>
            <w:shd w:val="clear" w:color="auto" w:fill="FFFFFF"/>
          </w:tcPr>
          <w:p w14:paraId="7DC7C1D7"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Full address</w:t>
            </w:r>
          </w:p>
        </w:tc>
        <w:tc>
          <w:tcPr>
            <w:tcW w:w="6804" w:type="dxa"/>
            <w:shd w:val="clear" w:color="auto" w:fill="FFFFFF"/>
          </w:tcPr>
          <w:p w14:paraId="7DC7C1D8" w14:textId="77777777" w:rsidR="007D5083" w:rsidRDefault="009C52DE">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VIALE DELLO SPORT 12 </w:t>
            </w:r>
          </w:p>
        </w:tc>
      </w:tr>
      <w:tr w:rsidR="007D5083" w14:paraId="7DC7C1DC" w14:textId="77777777">
        <w:tc>
          <w:tcPr>
            <w:tcW w:w="3969" w:type="dxa"/>
            <w:shd w:val="clear" w:color="auto" w:fill="FFFFFF"/>
          </w:tcPr>
          <w:p w14:paraId="7DC7C1DA"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District and Country</w:t>
            </w:r>
          </w:p>
        </w:tc>
        <w:tc>
          <w:tcPr>
            <w:tcW w:w="6804" w:type="dxa"/>
            <w:shd w:val="clear" w:color="auto" w:fill="FFFFFF"/>
          </w:tcPr>
          <w:p w14:paraId="7DC7C1DB" w14:textId="77777777" w:rsidR="007D5083" w:rsidRDefault="009C52DE">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22070 APPIANO GENTILE (CO) </w:t>
            </w:r>
          </w:p>
        </w:tc>
      </w:tr>
      <w:tr w:rsidR="007D5083" w14:paraId="7DC7C1DF" w14:textId="77777777">
        <w:tc>
          <w:tcPr>
            <w:tcW w:w="3969" w:type="dxa"/>
            <w:shd w:val="clear" w:color="auto" w:fill="FFFFFF"/>
          </w:tcPr>
          <w:p w14:paraId="7DC7C1DD" w14:textId="77777777" w:rsidR="007D5083" w:rsidRDefault="009C52DE">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7DC7C1DE" w14:textId="77777777" w:rsidR="007D5083" w:rsidRDefault="009C52DE">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IT </w:t>
            </w:r>
          </w:p>
        </w:tc>
      </w:tr>
      <w:tr w:rsidR="007D5083" w14:paraId="7DC7C1E2" w14:textId="77777777">
        <w:tc>
          <w:tcPr>
            <w:tcW w:w="3969" w:type="dxa"/>
            <w:shd w:val="clear" w:color="auto" w:fill="FFFFFF"/>
          </w:tcPr>
          <w:p w14:paraId="7DC7C1E0" w14:textId="77777777" w:rsidR="007D5083" w:rsidRDefault="009C52DE">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7DC7C1E1" w14:textId="77777777" w:rsidR="007D5083" w:rsidRDefault="009C52DE">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Tel. 031931923 </w:t>
            </w:r>
          </w:p>
        </w:tc>
      </w:tr>
      <w:tr w:rsidR="007D5083" w14:paraId="7DC7C1E5" w14:textId="77777777">
        <w:tc>
          <w:tcPr>
            <w:tcW w:w="3969" w:type="dxa"/>
            <w:shd w:val="clear" w:color="auto" w:fill="FFFFFF"/>
          </w:tcPr>
          <w:p w14:paraId="7DC7C1E3" w14:textId="77777777" w:rsidR="007D5083" w:rsidRDefault="009C52DE">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7DC7C1E4" w14:textId="77777777" w:rsidR="007D5083" w:rsidRDefault="009C52DE">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Fax 031933789 </w:t>
            </w:r>
          </w:p>
        </w:tc>
      </w:tr>
      <w:tr w:rsidR="007D5083" w14:paraId="7DC7C1E8" w14:textId="77777777">
        <w:tc>
          <w:tcPr>
            <w:tcW w:w="3969" w:type="dxa"/>
            <w:shd w:val="clear" w:color="auto" w:fill="FFFFFF"/>
          </w:tcPr>
          <w:p w14:paraId="7DC7C1E6"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e-mail address of the competent person</w:t>
            </w:r>
          </w:p>
        </w:tc>
        <w:tc>
          <w:tcPr>
            <w:tcW w:w="6804" w:type="dxa"/>
            <w:shd w:val="clear" w:color="auto" w:fill="FFFFFF"/>
          </w:tcPr>
          <w:p w14:paraId="7DC7C1E7" w14:textId="77777777" w:rsidR="007D5083" w:rsidRDefault="007D5083">
            <w:pPr>
              <w:widowControl w:val="0"/>
              <w:autoSpaceDE w:val="0"/>
              <w:autoSpaceDN w:val="0"/>
              <w:adjustRightInd w:val="0"/>
              <w:rPr>
                <w:lang w:val="en-GB" w:eastAsia="en-GB"/>
              </w:rPr>
            </w:pPr>
          </w:p>
        </w:tc>
      </w:tr>
      <w:tr w:rsidR="007D5083" w14:paraId="7DC7C1EB" w14:textId="77777777">
        <w:tc>
          <w:tcPr>
            <w:tcW w:w="3969" w:type="dxa"/>
            <w:shd w:val="clear" w:color="auto" w:fill="FFFFFF"/>
          </w:tcPr>
          <w:p w14:paraId="7DC7C1E9"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responsible for the Safety Data Sheet</w:t>
            </w:r>
          </w:p>
        </w:tc>
        <w:tc>
          <w:tcPr>
            <w:tcW w:w="6804" w:type="dxa"/>
            <w:shd w:val="clear" w:color="auto" w:fill="FFFFFF"/>
          </w:tcPr>
          <w:p w14:paraId="7DC7C1EA" w14:textId="77777777" w:rsidR="007D5083" w:rsidRDefault="009C52DE">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melissa@amexsrl.it </w:t>
            </w:r>
          </w:p>
        </w:tc>
      </w:tr>
      <w:tr w:rsidR="007D5083" w14:paraId="7DC7C1EE" w14:textId="77777777">
        <w:tc>
          <w:tcPr>
            <w:tcW w:w="3969" w:type="dxa"/>
            <w:shd w:val="clear" w:color="auto" w:fill="FFFFFF"/>
          </w:tcPr>
          <w:p w14:paraId="7DC7C1EC" w14:textId="77777777" w:rsidR="007D5083" w:rsidRDefault="009C52DE">
            <w:pPr>
              <w:widowControl w:val="0"/>
              <w:autoSpaceDE w:val="0"/>
              <w:autoSpaceDN w:val="0"/>
              <w:adjustRightInd w:val="0"/>
              <w:jc w:val="center"/>
              <w:rPr>
                <w:lang w:val="en-GB" w:eastAsia="en-GB"/>
              </w:rPr>
            </w:pPr>
            <w:r>
              <w:rPr>
                <w:lang w:val="en-GB" w:eastAsia="en-GB"/>
              </w:rPr>
              <w:t xml:space="preserve"> </w:t>
            </w:r>
          </w:p>
        </w:tc>
        <w:tc>
          <w:tcPr>
            <w:tcW w:w="6804" w:type="dxa"/>
            <w:shd w:val="clear" w:color="auto" w:fill="FFFFFF"/>
          </w:tcPr>
          <w:p w14:paraId="7DC7C1ED" w14:textId="77777777" w:rsidR="007D5083" w:rsidRDefault="007D5083">
            <w:pPr>
              <w:widowControl w:val="0"/>
              <w:autoSpaceDE w:val="0"/>
              <w:autoSpaceDN w:val="0"/>
              <w:adjustRightInd w:val="0"/>
              <w:jc w:val="center"/>
              <w:rPr>
                <w:lang w:val="en-GB" w:eastAsia="en-GB"/>
              </w:rPr>
            </w:pPr>
          </w:p>
        </w:tc>
      </w:tr>
    </w:tbl>
    <w:p w14:paraId="7DC7C1EF" w14:textId="77777777" w:rsidR="007D5083" w:rsidRDefault="007D5083">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969"/>
        <w:gridCol w:w="6804"/>
      </w:tblGrid>
      <w:tr w:rsidR="007D5083" w14:paraId="7DC7C1F1" w14:textId="77777777">
        <w:tc>
          <w:tcPr>
            <w:tcW w:w="10773" w:type="dxa"/>
            <w:gridSpan w:val="2"/>
            <w:shd w:val="clear" w:color="auto" w:fill="FFFFFF"/>
          </w:tcPr>
          <w:p w14:paraId="7DC7C1F0"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1.4. Emergency telephone number</w:t>
            </w:r>
          </w:p>
        </w:tc>
      </w:tr>
      <w:tr w:rsidR="007D5083" w14:paraId="7DC7C1F4" w14:textId="77777777">
        <w:tc>
          <w:tcPr>
            <w:tcW w:w="3969" w:type="dxa"/>
            <w:shd w:val="clear" w:color="auto" w:fill="FFFFFF"/>
          </w:tcPr>
          <w:p w14:paraId="7DC7C1F2"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For urgent inquiries refer to</w:t>
            </w:r>
          </w:p>
        </w:tc>
        <w:tc>
          <w:tcPr>
            <w:tcW w:w="6804" w:type="dxa"/>
            <w:shd w:val="clear" w:color="auto" w:fill="FFFFFF"/>
          </w:tcPr>
          <w:p w14:paraId="7DC7C1F3" w14:textId="77777777" w:rsidR="007D5083" w:rsidRDefault="009C52DE">
            <w:pPr>
              <w:widowControl w:val="0"/>
              <w:autoSpaceDE w:val="0"/>
              <w:autoSpaceDN w:val="0"/>
              <w:adjustRightInd w:val="0"/>
              <w:rPr>
                <w:lang w:val="en-GB" w:eastAsia="en-GB"/>
              </w:rPr>
            </w:pPr>
            <w:r>
              <w:rPr>
                <w:rFonts w:ascii="Arial" w:hAnsi="Arial" w:cs="Arial"/>
                <w:b/>
                <w:bCs/>
                <w:color w:val="000000"/>
                <w:sz w:val="16"/>
                <w:szCs w:val="16"/>
                <w:lang w:val="en-GB" w:eastAsia="en-GB"/>
              </w:rPr>
              <w:t xml:space="preserve">031931923                                                                                   Poison Control </w:t>
            </w:r>
            <w:proofErr w:type="spellStart"/>
            <w:r>
              <w:rPr>
                <w:rFonts w:ascii="Arial" w:hAnsi="Arial" w:cs="Arial"/>
                <w:b/>
                <w:bCs/>
                <w:color w:val="000000"/>
                <w:sz w:val="16"/>
                <w:szCs w:val="16"/>
                <w:lang w:val="en-GB" w:eastAsia="en-GB"/>
              </w:rPr>
              <w:t>Center</w:t>
            </w:r>
            <w:proofErr w:type="spellEnd"/>
            <w:r>
              <w:rPr>
                <w:rFonts w:ascii="Arial" w:hAnsi="Arial" w:cs="Arial"/>
                <w:b/>
                <w:bCs/>
                <w:color w:val="000000"/>
                <w:sz w:val="16"/>
                <w:szCs w:val="16"/>
                <w:lang w:val="en-GB" w:eastAsia="en-GB"/>
              </w:rPr>
              <w:t xml:space="preserve"> - </w:t>
            </w:r>
            <w:proofErr w:type="spellStart"/>
            <w:r>
              <w:rPr>
                <w:rFonts w:ascii="Arial" w:hAnsi="Arial" w:cs="Arial"/>
                <w:b/>
                <w:bCs/>
                <w:color w:val="000000"/>
                <w:sz w:val="16"/>
                <w:szCs w:val="16"/>
                <w:lang w:val="en-GB" w:eastAsia="en-GB"/>
              </w:rPr>
              <w:t>Ospedale</w:t>
            </w:r>
            <w:proofErr w:type="spellEnd"/>
            <w:r>
              <w:rPr>
                <w:rFonts w:ascii="Arial" w:hAnsi="Arial" w:cs="Arial"/>
                <w:b/>
                <w:bCs/>
                <w:color w:val="000000"/>
                <w:sz w:val="16"/>
                <w:szCs w:val="16"/>
                <w:lang w:val="en-GB" w:eastAsia="en-GB"/>
              </w:rPr>
              <w:t xml:space="preserve"> Niguarda - Milano - tel. 02/66101029 </w:t>
            </w:r>
          </w:p>
        </w:tc>
      </w:tr>
    </w:tbl>
    <w:p w14:paraId="7DC7C1F5" w14:textId="77777777" w:rsidR="007D5083" w:rsidRDefault="007D5083">
      <w:pPr>
        <w:widowControl w:val="0"/>
        <w:autoSpaceDE w:val="0"/>
        <w:autoSpaceDN w:val="0"/>
        <w:adjustRightInd w:val="0"/>
        <w:jc w:val="center"/>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1F7" w14:textId="77777777">
        <w:tc>
          <w:tcPr>
            <w:tcW w:w="10773" w:type="dxa"/>
            <w:shd w:val="clear" w:color="auto" w:fill="A8FFFF"/>
          </w:tcPr>
          <w:p w14:paraId="7DC7C1F6"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2. Hazards identification</w:t>
            </w:r>
          </w:p>
        </w:tc>
      </w:tr>
    </w:tbl>
    <w:p w14:paraId="7DC7C1F8" w14:textId="77777777" w:rsidR="007D5083" w:rsidRDefault="007D5083">
      <w:pPr>
        <w:widowControl w:val="0"/>
        <w:autoSpaceDE w:val="0"/>
        <w:autoSpaceDN w:val="0"/>
        <w:adjustRightInd w:val="0"/>
        <w:jc w:val="center"/>
        <w:rPr>
          <w:lang w:val="en-GB" w:eastAsia="en-GB"/>
        </w:rPr>
      </w:pPr>
    </w:p>
    <w:p w14:paraId="7DC7C1F9"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2.1. Classification of the substance or mixture</w:t>
      </w:r>
    </w:p>
    <w:p w14:paraId="7DC7C1FA"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not classified as hazardous pursuant to the provisions set forth in EC Regulation 1272/2008 (CLP) (and subsequent amendments and supplements).</w:t>
      </w:r>
    </w:p>
    <w:p w14:paraId="7DC7C1FB"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classification and indication:</w:t>
      </w:r>
    </w:p>
    <w:p w14:paraId="7DC7C1FC" w14:textId="77777777" w:rsidR="007D5083" w:rsidRDefault="007D5083">
      <w:pPr>
        <w:widowControl w:val="0"/>
        <w:autoSpaceDE w:val="0"/>
        <w:autoSpaceDN w:val="0"/>
        <w:adjustRightInd w:val="0"/>
        <w:jc w:val="both"/>
        <w:rPr>
          <w:lang w:val="en-GB" w:eastAsia="en-GB"/>
        </w:rPr>
      </w:pPr>
    </w:p>
    <w:p w14:paraId="7DC7C1FD"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2.2. Label </w:t>
      </w:r>
      <w:proofErr w:type="gramStart"/>
      <w:r>
        <w:rPr>
          <w:rFonts w:ascii="Arial" w:hAnsi="Arial" w:cs="Arial"/>
          <w:b/>
          <w:bCs/>
          <w:color w:val="000000"/>
          <w:sz w:val="16"/>
          <w:szCs w:val="16"/>
          <w:lang w:val="en-GB" w:eastAsia="en-GB"/>
        </w:rPr>
        <w:t>elements</w:t>
      </w:r>
      <w:proofErr w:type="gramEnd"/>
    </w:p>
    <w:p w14:paraId="7DC7C1FE"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7D5083" w14:paraId="7DC7C201" w14:textId="77777777">
        <w:tc>
          <w:tcPr>
            <w:tcW w:w="1984" w:type="dxa"/>
            <w:shd w:val="clear" w:color="auto" w:fill="FFFFFF"/>
          </w:tcPr>
          <w:p w14:paraId="7DC7C1FF"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Hazard pictograms:</w:t>
            </w:r>
          </w:p>
        </w:tc>
        <w:tc>
          <w:tcPr>
            <w:tcW w:w="8788" w:type="dxa"/>
            <w:shd w:val="clear" w:color="auto" w:fill="FFFFFF"/>
          </w:tcPr>
          <w:p w14:paraId="7DC7C200"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14:paraId="7DC7C202"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7D5083" w14:paraId="7DC7C205" w14:textId="77777777">
        <w:tc>
          <w:tcPr>
            <w:tcW w:w="1984" w:type="dxa"/>
            <w:shd w:val="clear" w:color="auto" w:fill="FFFFFF"/>
          </w:tcPr>
          <w:p w14:paraId="7DC7C203"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Signal words:</w:t>
            </w:r>
          </w:p>
        </w:tc>
        <w:tc>
          <w:tcPr>
            <w:tcW w:w="8788" w:type="dxa"/>
            <w:shd w:val="clear" w:color="auto" w:fill="FFFFFF"/>
          </w:tcPr>
          <w:p w14:paraId="7DC7C204"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14:paraId="7DC7C206" w14:textId="77777777" w:rsidR="007D5083" w:rsidRDefault="007D5083">
      <w:pPr>
        <w:widowControl w:val="0"/>
        <w:autoSpaceDE w:val="0"/>
        <w:autoSpaceDN w:val="0"/>
        <w:adjustRightInd w:val="0"/>
        <w:jc w:val="both"/>
        <w:rPr>
          <w:lang w:val="en-GB" w:eastAsia="en-GB"/>
        </w:rPr>
      </w:pPr>
    </w:p>
    <w:p w14:paraId="7DC7C207"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 statements:</w:t>
      </w:r>
    </w:p>
    <w:p w14:paraId="7DC7C208"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7D5083" w14:paraId="7DC7C20B" w14:textId="77777777">
        <w:tc>
          <w:tcPr>
            <w:tcW w:w="1984" w:type="dxa"/>
            <w:shd w:val="clear" w:color="auto" w:fill="FFFFFF"/>
          </w:tcPr>
          <w:p w14:paraId="7DC7C209" w14:textId="77777777" w:rsidR="007D5083" w:rsidRDefault="009C52DE">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14:paraId="7DC7C20A"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14:paraId="7DC7C20C" w14:textId="77777777" w:rsidR="007D5083" w:rsidRDefault="007D5083">
      <w:pPr>
        <w:widowControl w:val="0"/>
        <w:autoSpaceDE w:val="0"/>
        <w:autoSpaceDN w:val="0"/>
        <w:adjustRightInd w:val="0"/>
        <w:jc w:val="both"/>
        <w:rPr>
          <w:lang w:val="en-GB" w:eastAsia="en-GB"/>
        </w:rPr>
      </w:pPr>
    </w:p>
    <w:p w14:paraId="7DC7C20D"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Precautionary statements:</w:t>
      </w:r>
    </w:p>
    <w:p w14:paraId="7DC7C20E"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984"/>
        <w:gridCol w:w="8788"/>
      </w:tblGrid>
      <w:tr w:rsidR="007D5083" w14:paraId="7DC7C211" w14:textId="77777777">
        <w:tc>
          <w:tcPr>
            <w:tcW w:w="1984" w:type="dxa"/>
            <w:shd w:val="clear" w:color="auto" w:fill="FFFFFF"/>
          </w:tcPr>
          <w:p w14:paraId="7DC7C20F" w14:textId="77777777" w:rsidR="007D5083" w:rsidRDefault="009C52DE">
            <w:pPr>
              <w:widowControl w:val="0"/>
              <w:autoSpaceDE w:val="0"/>
              <w:autoSpaceDN w:val="0"/>
              <w:adjustRightInd w:val="0"/>
              <w:jc w:val="both"/>
              <w:rPr>
                <w:lang w:val="en-GB" w:eastAsia="en-GB"/>
              </w:rPr>
            </w:pPr>
            <w:r>
              <w:rPr>
                <w:lang w:val="en-GB" w:eastAsia="en-GB"/>
              </w:rPr>
              <w:t xml:space="preserve"> </w:t>
            </w:r>
          </w:p>
        </w:tc>
        <w:tc>
          <w:tcPr>
            <w:tcW w:w="8788" w:type="dxa"/>
            <w:shd w:val="clear" w:color="auto" w:fill="FFFFFF"/>
          </w:tcPr>
          <w:p w14:paraId="7DC7C210"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w:t>
            </w:r>
          </w:p>
        </w:tc>
      </w:tr>
    </w:tbl>
    <w:p w14:paraId="7DC7C212" w14:textId="77777777" w:rsidR="007D5083" w:rsidRDefault="007D5083">
      <w:pPr>
        <w:widowControl w:val="0"/>
        <w:autoSpaceDE w:val="0"/>
        <w:autoSpaceDN w:val="0"/>
        <w:adjustRightInd w:val="0"/>
        <w:jc w:val="both"/>
        <w:rPr>
          <w:lang w:val="en-GB" w:eastAsia="en-GB"/>
        </w:rPr>
      </w:pPr>
    </w:p>
    <w:p w14:paraId="7DC7C213"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This product is not subject to hazard </w:t>
      </w:r>
      <w:proofErr w:type="spellStart"/>
      <w:r>
        <w:rPr>
          <w:rFonts w:ascii="Arial" w:hAnsi="Arial" w:cs="Arial"/>
          <w:color w:val="000000"/>
          <w:sz w:val="16"/>
          <w:szCs w:val="16"/>
          <w:lang w:val="en-GB" w:eastAsia="en-GB"/>
        </w:rPr>
        <w:t>labeling</w:t>
      </w:r>
      <w:proofErr w:type="spellEnd"/>
      <w:r>
        <w:rPr>
          <w:rFonts w:ascii="Arial" w:hAnsi="Arial" w:cs="Arial"/>
          <w:color w:val="000000"/>
          <w:sz w:val="16"/>
          <w:szCs w:val="16"/>
          <w:lang w:val="en-GB" w:eastAsia="en-GB"/>
        </w:rPr>
        <w:t xml:space="preserve"> pursuant to EC Regulation 1272/2008 (CLP) and subsequent amendments and supplements.</w:t>
      </w:r>
    </w:p>
    <w:p w14:paraId="7DC7C214" w14:textId="77777777" w:rsidR="007D5083" w:rsidRDefault="007D5083">
      <w:pPr>
        <w:widowControl w:val="0"/>
        <w:autoSpaceDE w:val="0"/>
        <w:autoSpaceDN w:val="0"/>
        <w:adjustRightInd w:val="0"/>
        <w:jc w:val="both"/>
        <w:rPr>
          <w:lang w:val="en-GB" w:eastAsia="en-GB"/>
        </w:rPr>
      </w:pPr>
    </w:p>
    <w:p w14:paraId="7DC7C215"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2.3. Other hazards</w:t>
      </w:r>
    </w:p>
    <w:p w14:paraId="7DC7C216" w14:textId="77777777" w:rsidR="007D5083" w:rsidRDefault="007D5083">
      <w:pPr>
        <w:widowControl w:val="0"/>
        <w:autoSpaceDE w:val="0"/>
        <w:autoSpaceDN w:val="0"/>
        <w:adjustRightInd w:val="0"/>
        <w:jc w:val="both"/>
        <w:rPr>
          <w:lang w:val="en-GB" w:eastAsia="en-GB"/>
        </w:rPr>
      </w:pPr>
    </w:p>
    <w:p w14:paraId="7DC7C217"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proofErr w:type="gramStart"/>
      <w:r>
        <w:rPr>
          <w:rFonts w:ascii="Arial" w:hAnsi="Arial" w:cs="Arial"/>
          <w:color w:val="000000"/>
          <w:sz w:val="16"/>
          <w:szCs w:val="16"/>
          <w:lang w:val="en-GB" w:eastAsia="en-GB"/>
        </w:rPr>
        <w:t>On the basis of</w:t>
      </w:r>
      <w:proofErr w:type="gramEnd"/>
      <w:r>
        <w:rPr>
          <w:rFonts w:ascii="Arial" w:hAnsi="Arial" w:cs="Arial"/>
          <w:color w:val="000000"/>
          <w:sz w:val="16"/>
          <w:szCs w:val="16"/>
          <w:lang w:val="en-GB" w:eastAsia="en-GB"/>
        </w:rPr>
        <w:t xml:space="preserve"> available data, the product does not contain any PBT or </w:t>
      </w:r>
      <w:proofErr w:type="spellStart"/>
      <w:r>
        <w:rPr>
          <w:rFonts w:ascii="Arial" w:hAnsi="Arial" w:cs="Arial"/>
          <w:color w:val="000000"/>
          <w:sz w:val="16"/>
          <w:szCs w:val="16"/>
          <w:lang w:val="en-GB" w:eastAsia="en-GB"/>
        </w:rPr>
        <w:t>vPvB</w:t>
      </w:r>
      <w:proofErr w:type="spellEnd"/>
      <w:r>
        <w:rPr>
          <w:rFonts w:ascii="Arial" w:hAnsi="Arial" w:cs="Arial"/>
          <w:color w:val="000000"/>
          <w:sz w:val="16"/>
          <w:szCs w:val="16"/>
          <w:lang w:val="en-GB" w:eastAsia="en-GB"/>
        </w:rPr>
        <w:t xml:space="preserve"> in percentage greater than 0,1%.</w:t>
      </w:r>
    </w:p>
    <w:p w14:paraId="7DC7C218"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21A" w14:textId="77777777">
        <w:tc>
          <w:tcPr>
            <w:tcW w:w="10773" w:type="dxa"/>
            <w:shd w:val="clear" w:color="auto" w:fill="A8FFFF"/>
          </w:tcPr>
          <w:p w14:paraId="7DC7C219"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3. Composition/information on ingredients</w:t>
            </w:r>
          </w:p>
        </w:tc>
      </w:tr>
    </w:tbl>
    <w:p w14:paraId="7DC7C21B" w14:textId="77777777" w:rsidR="007D5083" w:rsidRDefault="007D5083">
      <w:pPr>
        <w:widowControl w:val="0"/>
        <w:autoSpaceDE w:val="0"/>
        <w:autoSpaceDN w:val="0"/>
        <w:adjustRightInd w:val="0"/>
        <w:jc w:val="both"/>
        <w:rPr>
          <w:lang w:val="en-GB" w:eastAsia="en-GB"/>
        </w:rPr>
      </w:pPr>
    </w:p>
    <w:p w14:paraId="7DC7C21C"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3.1. Substances</w:t>
      </w:r>
    </w:p>
    <w:p w14:paraId="7DC7C21D" w14:textId="77777777" w:rsidR="007D5083" w:rsidRDefault="007D5083">
      <w:pPr>
        <w:widowControl w:val="0"/>
        <w:autoSpaceDE w:val="0"/>
        <w:autoSpaceDN w:val="0"/>
        <w:adjustRightInd w:val="0"/>
        <w:jc w:val="both"/>
        <w:rPr>
          <w:lang w:val="en-GB" w:eastAsia="en-GB"/>
        </w:rPr>
      </w:pPr>
    </w:p>
    <w:p w14:paraId="7DC7C21E"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does not contain substances classified as being hazardous to human health or the environment pursuant to the provisions Regulation (EU) 1272/2008 (CLP) (and subsequent amendments and supplements) in such quantities as to require the statement.</w:t>
      </w:r>
    </w:p>
    <w:p w14:paraId="7DC7C21F"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221" w14:textId="77777777">
        <w:tc>
          <w:tcPr>
            <w:tcW w:w="10773" w:type="dxa"/>
            <w:shd w:val="clear" w:color="auto" w:fill="FFFFFF"/>
          </w:tcPr>
          <w:p w14:paraId="7DC7C220"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3.2. Mixtures</w:t>
            </w:r>
          </w:p>
        </w:tc>
      </w:tr>
    </w:tbl>
    <w:p w14:paraId="7DC7C222" w14:textId="77777777" w:rsidR="007D5083" w:rsidRDefault="007D5083">
      <w:pPr>
        <w:widowControl w:val="0"/>
        <w:autoSpaceDE w:val="0"/>
        <w:autoSpaceDN w:val="0"/>
        <w:adjustRightInd w:val="0"/>
        <w:jc w:val="both"/>
        <w:rPr>
          <w:lang w:val="en-GB" w:eastAsia="en-GB"/>
        </w:rPr>
      </w:pPr>
    </w:p>
    <w:p w14:paraId="7DC7C223"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14:paraId="7DC7C224"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226" w14:textId="77777777">
        <w:tc>
          <w:tcPr>
            <w:tcW w:w="10773" w:type="dxa"/>
            <w:shd w:val="clear" w:color="auto" w:fill="A8FFFF"/>
          </w:tcPr>
          <w:p w14:paraId="7DC7C225"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4. First aid measures</w:t>
            </w:r>
          </w:p>
        </w:tc>
      </w:tr>
    </w:tbl>
    <w:p w14:paraId="7DC7C227" w14:textId="77777777" w:rsidR="007D5083" w:rsidRDefault="007D5083">
      <w:pPr>
        <w:widowControl w:val="0"/>
        <w:autoSpaceDE w:val="0"/>
        <w:autoSpaceDN w:val="0"/>
        <w:adjustRightInd w:val="0"/>
        <w:jc w:val="both"/>
        <w:rPr>
          <w:lang w:val="en-GB" w:eastAsia="en-GB"/>
        </w:rPr>
      </w:pPr>
    </w:p>
    <w:p w14:paraId="7DC7C228" w14:textId="77777777" w:rsidR="007D5083" w:rsidRDefault="007D5083">
      <w:pPr>
        <w:widowControl w:val="0"/>
        <w:autoSpaceDE w:val="0"/>
        <w:autoSpaceDN w:val="0"/>
        <w:adjustRightInd w:val="0"/>
        <w:jc w:val="both"/>
        <w:rPr>
          <w:lang w:val="en-GB" w:eastAsia="en-GB"/>
        </w:rPr>
      </w:pPr>
    </w:p>
    <w:p w14:paraId="7DC7C229"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4.1. Description of first aid measures</w:t>
      </w:r>
    </w:p>
    <w:p w14:paraId="7DC7C22A" w14:textId="77777777" w:rsidR="007D5083" w:rsidRDefault="007D5083">
      <w:pPr>
        <w:widowControl w:val="0"/>
        <w:autoSpaceDE w:val="0"/>
        <w:autoSpaceDN w:val="0"/>
        <w:adjustRightInd w:val="0"/>
        <w:jc w:val="both"/>
        <w:rPr>
          <w:lang w:val="en-GB" w:eastAsia="en-GB"/>
        </w:rPr>
      </w:pPr>
    </w:p>
    <w:p w14:paraId="7DC7C22B"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specifically necessary. Observance of good industrial hygiene is recommended.</w:t>
      </w:r>
    </w:p>
    <w:p w14:paraId="7DC7C22C" w14:textId="77777777" w:rsidR="007D5083" w:rsidRDefault="007D5083">
      <w:pPr>
        <w:widowControl w:val="0"/>
        <w:autoSpaceDE w:val="0"/>
        <w:autoSpaceDN w:val="0"/>
        <w:adjustRightInd w:val="0"/>
        <w:jc w:val="both"/>
        <w:rPr>
          <w:lang w:val="en-GB" w:eastAsia="en-GB"/>
        </w:rPr>
      </w:pPr>
    </w:p>
    <w:p w14:paraId="7DC7C22D"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4.2. Most important symptoms and effects, both acute and </w:t>
      </w:r>
      <w:proofErr w:type="gramStart"/>
      <w:r>
        <w:rPr>
          <w:rFonts w:ascii="Arial" w:hAnsi="Arial" w:cs="Arial"/>
          <w:b/>
          <w:bCs/>
          <w:color w:val="000000"/>
          <w:sz w:val="16"/>
          <w:szCs w:val="16"/>
          <w:lang w:val="en-GB" w:eastAsia="en-GB"/>
        </w:rPr>
        <w:t>delayed</w:t>
      </w:r>
      <w:proofErr w:type="gramEnd"/>
    </w:p>
    <w:p w14:paraId="7DC7C22E" w14:textId="77777777" w:rsidR="007D5083" w:rsidRDefault="007D5083">
      <w:pPr>
        <w:widowControl w:val="0"/>
        <w:autoSpaceDE w:val="0"/>
        <w:autoSpaceDN w:val="0"/>
        <w:adjustRightInd w:val="0"/>
        <w:jc w:val="both"/>
        <w:rPr>
          <w:lang w:val="en-GB" w:eastAsia="en-GB"/>
        </w:rPr>
      </w:pPr>
    </w:p>
    <w:p w14:paraId="7DC7C22F"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episodes of damage to health ascribable to the product have been reported.</w:t>
      </w:r>
    </w:p>
    <w:p w14:paraId="7DC7C230" w14:textId="77777777" w:rsidR="007D5083" w:rsidRDefault="007D5083">
      <w:pPr>
        <w:widowControl w:val="0"/>
        <w:autoSpaceDE w:val="0"/>
        <w:autoSpaceDN w:val="0"/>
        <w:adjustRightInd w:val="0"/>
        <w:jc w:val="both"/>
        <w:rPr>
          <w:lang w:val="en-GB" w:eastAsia="en-GB"/>
        </w:rPr>
      </w:pPr>
    </w:p>
    <w:p w14:paraId="7DC7C231"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4.3. Indication of any immediate medical attention and special treatment </w:t>
      </w:r>
      <w:proofErr w:type="gramStart"/>
      <w:r>
        <w:rPr>
          <w:rFonts w:ascii="Arial" w:hAnsi="Arial" w:cs="Arial"/>
          <w:b/>
          <w:bCs/>
          <w:color w:val="000000"/>
          <w:sz w:val="16"/>
          <w:szCs w:val="16"/>
          <w:lang w:val="en-GB" w:eastAsia="en-GB"/>
        </w:rPr>
        <w:t>needed</w:t>
      </w:r>
      <w:proofErr w:type="gramEnd"/>
    </w:p>
    <w:p w14:paraId="7DC7C232" w14:textId="77777777" w:rsidR="007D5083" w:rsidRDefault="007D5083">
      <w:pPr>
        <w:widowControl w:val="0"/>
        <w:autoSpaceDE w:val="0"/>
        <w:autoSpaceDN w:val="0"/>
        <w:adjustRightInd w:val="0"/>
        <w:jc w:val="both"/>
        <w:rPr>
          <w:lang w:val="en-GB" w:eastAsia="en-GB"/>
        </w:rPr>
      </w:pPr>
    </w:p>
    <w:p w14:paraId="7DC7C233"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7DC7C234" w14:textId="77777777" w:rsidR="007D5083" w:rsidRDefault="007D5083">
      <w:pPr>
        <w:widowControl w:val="0"/>
        <w:autoSpaceDE w:val="0"/>
        <w:autoSpaceDN w:val="0"/>
        <w:adjustRightInd w:val="0"/>
        <w:jc w:val="both"/>
        <w:rPr>
          <w:lang w:val="en-GB" w:eastAsia="en-GB"/>
        </w:rPr>
      </w:pPr>
    </w:p>
    <w:p w14:paraId="7DC7C235"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237" w14:textId="77777777">
        <w:tc>
          <w:tcPr>
            <w:tcW w:w="10773" w:type="dxa"/>
            <w:shd w:val="clear" w:color="auto" w:fill="A8FFFF"/>
          </w:tcPr>
          <w:p w14:paraId="7DC7C236"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5. Firefighting measures</w:t>
            </w:r>
          </w:p>
        </w:tc>
      </w:tr>
    </w:tbl>
    <w:p w14:paraId="7DC7C238" w14:textId="77777777" w:rsidR="007D5083" w:rsidRDefault="007D5083">
      <w:pPr>
        <w:widowControl w:val="0"/>
        <w:autoSpaceDE w:val="0"/>
        <w:autoSpaceDN w:val="0"/>
        <w:adjustRightInd w:val="0"/>
        <w:jc w:val="both"/>
        <w:rPr>
          <w:lang w:val="en-GB" w:eastAsia="en-GB"/>
        </w:rPr>
      </w:pPr>
    </w:p>
    <w:p w14:paraId="7DC7C239" w14:textId="77777777" w:rsidR="007D5083" w:rsidRDefault="007D5083">
      <w:pPr>
        <w:widowControl w:val="0"/>
        <w:autoSpaceDE w:val="0"/>
        <w:autoSpaceDN w:val="0"/>
        <w:adjustRightInd w:val="0"/>
        <w:jc w:val="both"/>
        <w:rPr>
          <w:lang w:val="en-GB" w:eastAsia="en-GB"/>
        </w:rPr>
      </w:pPr>
    </w:p>
    <w:p w14:paraId="7DC7C23A"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5.1. Extinguishing media</w:t>
      </w:r>
    </w:p>
    <w:p w14:paraId="7DC7C23B" w14:textId="77777777" w:rsidR="007D5083" w:rsidRDefault="007D5083">
      <w:pPr>
        <w:widowControl w:val="0"/>
        <w:autoSpaceDE w:val="0"/>
        <w:autoSpaceDN w:val="0"/>
        <w:adjustRightInd w:val="0"/>
        <w:jc w:val="both"/>
        <w:rPr>
          <w:lang w:val="en-GB" w:eastAsia="en-GB"/>
        </w:rPr>
      </w:pPr>
    </w:p>
    <w:p w14:paraId="7DC7C23C"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SUITABLE EXTINGUISHING EQUIPMENT</w:t>
      </w:r>
    </w:p>
    <w:p w14:paraId="7DC7C23D"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The extinguishing equipment should be of the conventional kind: carbon dioxide, foam, </w:t>
      </w:r>
      <w:proofErr w:type="gramStart"/>
      <w:r>
        <w:rPr>
          <w:rFonts w:ascii="Arial" w:hAnsi="Arial" w:cs="Arial"/>
          <w:color w:val="000000"/>
          <w:sz w:val="16"/>
          <w:szCs w:val="16"/>
          <w:lang w:val="en-GB" w:eastAsia="en-GB"/>
        </w:rPr>
        <w:t>powder</w:t>
      </w:r>
      <w:proofErr w:type="gramEnd"/>
      <w:r>
        <w:rPr>
          <w:rFonts w:ascii="Arial" w:hAnsi="Arial" w:cs="Arial"/>
          <w:color w:val="000000"/>
          <w:sz w:val="16"/>
          <w:szCs w:val="16"/>
          <w:lang w:val="en-GB" w:eastAsia="en-GB"/>
        </w:rPr>
        <w:t xml:space="preserve"> and water spray.</w:t>
      </w:r>
    </w:p>
    <w:p w14:paraId="7DC7C23E"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UNSUITABLE EXTINGUISHING EQUIPMENT</w:t>
      </w:r>
    </w:p>
    <w:p w14:paraId="7DC7C23F"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proofErr w:type="gramStart"/>
      <w:r>
        <w:rPr>
          <w:rFonts w:ascii="Arial" w:hAnsi="Arial" w:cs="Arial"/>
          <w:color w:val="000000"/>
          <w:sz w:val="16"/>
          <w:szCs w:val="16"/>
          <w:lang w:val="en-GB" w:eastAsia="en-GB"/>
        </w:rPr>
        <w:t>None in particular</w:t>
      </w:r>
      <w:proofErr w:type="gramEnd"/>
      <w:r>
        <w:rPr>
          <w:rFonts w:ascii="Arial" w:hAnsi="Arial" w:cs="Arial"/>
          <w:color w:val="000000"/>
          <w:sz w:val="16"/>
          <w:szCs w:val="16"/>
          <w:lang w:val="en-GB" w:eastAsia="en-GB"/>
        </w:rPr>
        <w:t>.</w:t>
      </w:r>
    </w:p>
    <w:p w14:paraId="7DC7C240" w14:textId="77777777" w:rsidR="007D5083" w:rsidRDefault="007D5083">
      <w:pPr>
        <w:widowControl w:val="0"/>
        <w:autoSpaceDE w:val="0"/>
        <w:autoSpaceDN w:val="0"/>
        <w:adjustRightInd w:val="0"/>
        <w:jc w:val="both"/>
        <w:rPr>
          <w:lang w:val="en-GB" w:eastAsia="en-GB"/>
        </w:rPr>
      </w:pPr>
    </w:p>
    <w:p w14:paraId="7DC7C241"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5.2. Special hazards arising from the substance or </w:t>
      </w:r>
      <w:proofErr w:type="gramStart"/>
      <w:r>
        <w:rPr>
          <w:rFonts w:ascii="Arial" w:hAnsi="Arial" w:cs="Arial"/>
          <w:b/>
          <w:bCs/>
          <w:color w:val="000000"/>
          <w:sz w:val="16"/>
          <w:szCs w:val="16"/>
          <w:lang w:val="en-GB" w:eastAsia="en-GB"/>
        </w:rPr>
        <w:t>mixture</w:t>
      </w:r>
      <w:proofErr w:type="gramEnd"/>
    </w:p>
    <w:p w14:paraId="7DC7C242" w14:textId="77777777" w:rsidR="007D5083" w:rsidRDefault="007D5083">
      <w:pPr>
        <w:widowControl w:val="0"/>
        <w:autoSpaceDE w:val="0"/>
        <w:autoSpaceDN w:val="0"/>
        <w:adjustRightInd w:val="0"/>
        <w:jc w:val="both"/>
        <w:rPr>
          <w:lang w:val="en-GB" w:eastAsia="en-GB"/>
        </w:rPr>
      </w:pPr>
    </w:p>
    <w:p w14:paraId="7DC7C243"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HAZARDS CAUSED BY EXPOSURE IN THE EVENT OF FIRE</w:t>
      </w:r>
    </w:p>
    <w:p w14:paraId="7DC7C244"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Do not breathe combustion products.</w:t>
      </w:r>
    </w:p>
    <w:p w14:paraId="7DC7C245" w14:textId="77777777" w:rsidR="007D5083" w:rsidRDefault="007D5083">
      <w:pPr>
        <w:widowControl w:val="0"/>
        <w:autoSpaceDE w:val="0"/>
        <w:autoSpaceDN w:val="0"/>
        <w:adjustRightInd w:val="0"/>
        <w:jc w:val="both"/>
        <w:rPr>
          <w:lang w:val="en-GB" w:eastAsia="en-GB"/>
        </w:rPr>
      </w:pPr>
    </w:p>
    <w:p w14:paraId="7DC7C246"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5.3. Advice for firefighters</w:t>
      </w:r>
    </w:p>
    <w:p w14:paraId="7DC7C247" w14:textId="77777777" w:rsidR="007D5083" w:rsidRDefault="007D5083">
      <w:pPr>
        <w:widowControl w:val="0"/>
        <w:autoSpaceDE w:val="0"/>
        <w:autoSpaceDN w:val="0"/>
        <w:adjustRightInd w:val="0"/>
        <w:jc w:val="both"/>
        <w:rPr>
          <w:lang w:val="en-GB" w:eastAsia="en-GB"/>
        </w:rPr>
      </w:pPr>
    </w:p>
    <w:p w14:paraId="7DC7C248"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INFORMATION</w:t>
      </w:r>
    </w:p>
    <w:p w14:paraId="7DC7C249"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jets of water to cool the containers to prevent product decomposition and the development of substances potentially hazardous for health. Always wear full fire prevention gear. Collect extinguishing water to prevent it from draining into the sewer system. Dispose of contaminated water used for extinction and the remains of the fire according to applicable regulations.</w:t>
      </w:r>
    </w:p>
    <w:p w14:paraId="7DC7C24A"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SPECIAL PROTECTIVE EQUIPMENT FOR FIRE-FIGHTERS</w:t>
      </w:r>
    </w:p>
    <w:p w14:paraId="7DC7C24B"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Normal </w:t>
      </w:r>
      <w:proofErr w:type="spellStart"/>
      <w:r>
        <w:rPr>
          <w:rFonts w:ascii="Arial" w:hAnsi="Arial" w:cs="Arial"/>
          <w:color w:val="000000"/>
          <w:sz w:val="16"/>
          <w:szCs w:val="16"/>
          <w:lang w:val="en-GB" w:eastAsia="en-GB"/>
        </w:rPr>
        <w:t>fire fighting</w:t>
      </w:r>
      <w:proofErr w:type="spellEnd"/>
      <w:r>
        <w:rPr>
          <w:rFonts w:ascii="Arial" w:hAnsi="Arial" w:cs="Arial"/>
          <w:color w:val="000000"/>
          <w:sz w:val="16"/>
          <w:szCs w:val="16"/>
          <w:lang w:val="en-GB" w:eastAsia="en-GB"/>
        </w:rPr>
        <w:t xml:space="preserve"> clothing i.e. fire kit (BS EN 469), gloves (BS EN 659) and boots (HO specification A29 and A30) in combination with self-contained open circuit positive pressure compressed air breathing apparatus (BS EN 137).</w:t>
      </w:r>
    </w:p>
    <w:p w14:paraId="7DC7C24C" w14:textId="77777777" w:rsidR="007D5083" w:rsidRDefault="007D5083">
      <w:pPr>
        <w:widowControl w:val="0"/>
        <w:autoSpaceDE w:val="0"/>
        <w:autoSpaceDN w:val="0"/>
        <w:adjustRightInd w:val="0"/>
        <w:jc w:val="both"/>
        <w:rPr>
          <w:lang w:val="en-GB" w:eastAsia="en-GB"/>
        </w:rPr>
      </w:pPr>
    </w:p>
    <w:p w14:paraId="7DC7C24D"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24F" w14:textId="77777777">
        <w:tc>
          <w:tcPr>
            <w:tcW w:w="10773" w:type="dxa"/>
            <w:shd w:val="clear" w:color="auto" w:fill="A8FFFF"/>
          </w:tcPr>
          <w:p w14:paraId="7DC7C24E"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6. Accidental release measures</w:t>
            </w:r>
          </w:p>
        </w:tc>
      </w:tr>
    </w:tbl>
    <w:p w14:paraId="7DC7C250" w14:textId="77777777" w:rsidR="007D5083" w:rsidRDefault="007D5083">
      <w:pPr>
        <w:widowControl w:val="0"/>
        <w:autoSpaceDE w:val="0"/>
        <w:autoSpaceDN w:val="0"/>
        <w:adjustRightInd w:val="0"/>
        <w:jc w:val="both"/>
        <w:rPr>
          <w:lang w:val="en-GB" w:eastAsia="en-GB"/>
        </w:rPr>
      </w:pPr>
    </w:p>
    <w:p w14:paraId="7DC7C251" w14:textId="77777777" w:rsidR="007D5083" w:rsidRDefault="007D5083">
      <w:pPr>
        <w:widowControl w:val="0"/>
        <w:autoSpaceDE w:val="0"/>
        <w:autoSpaceDN w:val="0"/>
        <w:adjustRightInd w:val="0"/>
        <w:jc w:val="both"/>
        <w:rPr>
          <w:lang w:val="en-GB" w:eastAsia="en-GB"/>
        </w:rPr>
      </w:pPr>
    </w:p>
    <w:p w14:paraId="7DC7C252"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6.1. Personal precautions, protective </w:t>
      </w:r>
      <w:proofErr w:type="gramStart"/>
      <w:r>
        <w:rPr>
          <w:rFonts w:ascii="Arial" w:hAnsi="Arial" w:cs="Arial"/>
          <w:b/>
          <w:bCs/>
          <w:color w:val="000000"/>
          <w:sz w:val="16"/>
          <w:szCs w:val="16"/>
          <w:lang w:val="en-GB" w:eastAsia="en-GB"/>
        </w:rPr>
        <w:t>equipment</w:t>
      </w:r>
      <w:proofErr w:type="gramEnd"/>
      <w:r>
        <w:rPr>
          <w:rFonts w:ascii="Arial" w:hAnsi="Arial" w:cs="Arial"/>
          <w:b/>
          <w:bCs/>
          <w:color w:val="000000"/>
          <w:sz w:val="16"/>
          <w:szCs w:val="16"/>
          <w:lang w:val="en-GB" w:eastAsia="en-GB"/>
        </w:rPr>
        <w:t xml:space="preserve"> and emergency procedures</w:t>
      </w:r>
    </w:p>
    <w:p w14:paraId="7DC7C253" w14:textId="77777777" w:rsidR="007D5083" w:rsidRDefault="007D5083">
      <w:pPr>
        <w:widowControl w:val="0"/>
        <w:autoSpaceDE w:val="0"/>
        <w:autoSpaceDN w:val="0"/>
        <w:adjustRightInd w:val="0"/>
        <w:jc w:val="both"/>
        <w:rPr>
          <w:lang w:val="en-GB" w:eastAsia="en-GB"/>
        </w:rPr>
      </w:pPr>
    </w:p>
    <w:p w14:paraId="7DC7C254"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Block the leakage if there is no hazard.</w:t>
      </w:r>
    </w:p>
    <w:p w14:paraId="7DC7C255"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Wear suitable protective equipment (including personal protective equipment referred to under Section 8 of the safety data sheet) to prevent any contamination of skin, </w:t>
      </w:r>
      <w:proofErr w:type="gramStart"/>
      <w:r>
        <w:rPr>
          <w:rFonts w:ascii="Arial" w:hAnsi="Arial" w:cs="Arial"/>
          <w:color w:val="000000"/>
          <w:sz w:val="16"/>
          <w:szCs w:val="16"/>
          <w:lang w:val="en-GB" w:eastAsia="en-GB"/>
        </w:rPr>
        <w:t>eyes</w:t>
      </w:r>
      <w:proofErr w:type="gramEnd"/>
      <w:r>
        <w:rPr>
          <w:rFonts w:ascii="Arial" w:hAnsi="Arial" w:cs="Arial"/>
          <w:color w:val="000000"/>
          <w:sz w:val="16"/>
          <w:szCs w:val="16"/>
          <w:lang w:val="en-GB" w:eastAsia="en-GB"/>
        </w:rPr>
        <w:t xml:space="preserve"> and personal clothing. These indications apply for both processing staff and those involved in emergency procedures.</w:t>
      </w:r>
    </w:p>
    <w:p w14:paraId="7DC7C256" w14:textId="77777777" w:rsidR="007D5083" w:rsidRDefault="007D5083">
      <w:pPr>
        <w:widowControl w:val="0"/>
        <w:autoSpaceDE w:val="0"/>
        <w:autoSpaceDN w:val="0"/>
        <w:adjustRightInd w:val="0"/>
        <w:jc w:val="both"/>
        <w:rPr>
          <w:lang w:val="en-GB" w:eastAsia="en-GB"/>
        </w:rPr>
      </w:pPr>
    </w:p>
    <w:p w14:paraId="7DC7C257"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6.2. Environmental precautions</w:t>
      </w:r>
    </w:p>
    <w:p w14:paraId="7DC7C258" w14:textId="77777777" w:rsidR="007D5083" w:rsidRDefault="007D5083">
      <w:pPr>
        <w:widowControl w:val="0"/>
        <w:autoSpaceDE w:val="0"/>
        <w:autoSpaceDN w:val="0"/>
        <w:adjustRightInd w:val="0"/>
        <w:jc w:val="both"/>
        <w:rPr>
          <w:lang w:val="en-GB" w:eastAsia="en-GB"/>
        </w:rPr>
      </w:pPr>
    </w:p>
    <w:p w14:paraId="7DC7C259"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The product must not </w:t>
      </w:r>
      <w:proofErr w:type="gramStart"/>
      <w:r>
        <w:rPr>
          <w:rFonts w:ascii="Arial" w:hAnsi="Arial" w:cs="Arial"/>
          <w:color w:val="000000"/>
          <w:sz w:val="16"/>
          <w:szCs w:val="16"/>
          <w:lang w:val="en-GB" w:eastAsia="en-GB"/>
        </w:rPr>
        <w:t>penetrate into</w:t>
      </w:r>
      <w:proofErr w:type="gramEnd"/>
      <w:r>
        <w:rPr>
          <w:rFonts w:ascii="Arial" w:hAnsi="Arial" w:cs="Arial"/>
          <w:color w:val="000000"/>
          <w:sz w:val="16"/>
          <w:szCs w:val="16"/>
          <w:lang w:val="en-GB" w:eastAsia="en-GB"/>
        </w:rPr>
        <w:t xml:space="preserve"> the sewer system or come into contact with surface water or ground water.</w:t>
      </w:r>
    </w:p>
    <w:p w14:paraId="7DC7C25A" w14:textId="77777777" w:rsidR="007D5083" w:rsidRDefault="007D5083">
      <w:pPr>
        <w:widowControl w:val="0"/>
        <w:autoSpaceDE w:val="0"/>
        <w:autoSpaceDN w:val="0"/>
        <w:adjustRightInd w:val="0"/>
        <w:jc w:val="both"/>
        <w:rPr>
          <w:lang w:val="en-GB" w:eastAsia="en-GB"/>
        </w:rPr>
      </w:pPr>
    </w:p>
    <w:p w14:paraId="7DC7C25B"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6.3. Methods and material for containment and cleaning </w:t>
      </w:r>
      <w:proofErr w:type="gramStart"/>
      <w:r>
        <w:rPr>
          <w:rFonts w:ascii="Arial" w:hAnsi="Arial" w:cs="Arial"/>
          <w:b/>
          <w:bCs/>
          <w:color w:val="000000"/>
          <w:sz w:val="16"/>
          <w:szCs w:val="16"/>
          <w:lang w:val="en-GB" w:eastAsia="en-GB"/>
        </w:rPr>
        <w:t>up</w:t>
      </w:r>
      <w:proofErr w:type="gramEnd"/>
    </w:p>
    <w:p w14:paraId="7DC7C25C" w14:textId="77777777" w:rsidR="007D5083" w:rsidRDefault="007D5083">
      <w:pPr>
        <w:widowControl w:val="0"/>
        <w:autoSpaceDE w:val="0"/>
        <w:autoSpaceDN w:val="0"/>
        <w:adjustRightInd w:val="0"/>
        <w:jc w:val="both"/>
        <w:rPr>
          <w:lang w:val="en-GB" w:eastAsia="en-GB"/>
        </w:rPr>
      </w:pPr>
    </w:p>
    <w:p w14:paraId="7DC7C25D"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Collect the leaked product into a suitable container. If the product is flammable, use explosion-proof equipment. Evaluate the compatibility of the container to be used, by checking section 10. Absorb the remainder with inert absorbent material.</w:t>
      </w:r>
    </w:p>
    <w:p w14:paraId="7DC7C25E"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Make sure the leakage site is well aired. Contaminated material should be disposed of in compliance with the provisions set forth in point 13.</w:t>
      </w:r>
    </w:p>
    <w:p w14:paraId="7DC7C25F" w14:textId="77777777" w:rsidR="007D5083" w:rsidRDefault="007D5083">
      <w:pPr>
        <w:widowControl w:val="0"/>
        <w:autoSpaceDE w:val="0"/>
        <w:autoSpaceDN w:val="0"/>
        <w:adjustRightInd w:val="0"/>
        <w:jc w:val="both"/>
        <w:rPr>
          <w:lang w:val="en-GB" w:eastAsia="en-GB"/>
        </w:rPr>
      </w:pPr>
    </w:p>
    <w:p w14:paraId="7DC7C260"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6.4. Reference to other sections</w:t>
      </w:r>
    </w:p>
    <w:p w14:paraId="7DC7C261" w14:textId="77777777" w:rsidR="007D5083" w:rsidRDefault="007D5083">
      <w:pPr>
        <w:widowControl w:val="0"/>
        <w:autoSpaceDE w:val="0"/>
        <w:autoSpaceDN w:val="0"/>
        <w:adjustRightInd w:val="0"/>
        <w:jc w:val="both"/>
        <w:rPr>
          <w:lang w:val="en-GB" w:eastAsia="en-GB"/>
        </w:rPr>
      </w:pPr>
    </w:p>
    <w:p w14:paraId="7DC7C262"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Any information on personal protection and disposal is given in sections 8 and 13.</w:t>
      </w:r>
    </w:p>
    <w:p w14:paraId="7DC7C263" w14:textId="77777777" w:rsidR="007D5083" w:rsidRDefault="007D5083">
      <w:pPr>
        <w:widowControl w:val="0"/>
        <w:autoSpaceDE w:val="0"/>
        <w:autoSpaceDN w:val="0"/>
        <w:adjustRightInd w:val="0"/>
        <w:jc w:val="both"/>
        <w:rPr>
          <w:lang w:val="en-GB" w:eastAsia="en-GB"/>
        </w:rPr>
      </w:pPr>
    </w:p>
    <w:p w14:paraId="7DC7C264"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266" w14:textId="77777777">
        <w:tc>
          <w:tcPr>
            <w:tcW w:w="10773" w:type="dxa"/>
            <w:shd w:val="clear" w:color="auto" w:fill="A8FFFF"/>
          </w:tcPr>
          <w:p w14:paraId="7DC7C265"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7. Handling and storage</w:t>
            </w:r>
          </w:p>
        </w:tc>
      </w:tr>
    </w:tbl>
    <w:p w14:paraId="7DC7C267" w14:textId="77777777" w:rsidR="007D5083" w:rsidRDefault="007D5083">
      <w:pPr>
        <w:widowControl w:val="0"/>
        <w:autoSpaceDE w:val="0"/>
        <w:autoSpaceDN w:val="0"/>
        <w:adjustRightInd w:val="0"/>
        <w:jc w:val="both"/>
        <w:rPr>
          <w:lang w:val="en-GB" w:eastAsia="en-GB"/>
        </w:rPr>
      </w:pPr>
    </w:p>
    <w:p w14:paraId="7DC7C268" w14:textId="77777777" w:rsidR="007D5083" w:rsidRDefault="007D5083">
      <w:pPr>
        <w:widowControl w:val="0"/>
        <w:autoSpaceDE w:val="0"/>
        <w:autoSpaceDN w:val="0"/>
        <w:adjustRightInd w:val="0"/>
        <w:jc w:val="both"/>
        <w:rPr>
          <w:lang w:val="en-GB" w:eastAsia="en-GB"/>
        </w:rPr>
      </w:pPr>
    </w:p>
    <w:p w14:paraId="7DC7C269"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7.1. Precautions for safe handling</w:t>
      </w:r>
    </w:p>
    <w:p w14:paraId="7DC7C26A" w14:textId="77777777" w:rsidR="007D5083" w:rsidRDefault="007D5083">
      <w:pPr>
        <w:widowControl w:val="0"/>
        <w:autoSpaceDE w:val="0"/>
        <w:autoSpaceDN w:val="0"/>
        <w:adjustRightInd w:val="0"/>
        <w:jc w:val="both"/>
        <w:rPr>
          <w:lang w:val="en-GB" w:eastAsia="en-GB"/>
        </w:rPr>
      </w:pPr>
    </w:p>
    <w:p w14:paraId="7DC7C26B"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Before handling the product, consult all the other sections of this material safety data sheet. Avoid leakage of the product into the environment. Do not eat, </w:t>
      </w:r>
      <w:proofErr w:type="gramStart"/>
      <w:r>
        <w:rPr>
          <w:rFonts w:ascii="Arial" w:hAnsi="Arial" w:cs="Arial"/>
          <w:color w:val="000000"/>
          <w:sz w:val="16"/>
          <w:szCs w:val="16"/>
          <w:lang w:val="en-GB" w:eastAsia="en-GB"/>
        </w:rPr>
        <w:t>drink</w:t>
      </w:r>
      <w:proofErr w:type="gramEnd"/>
      <w:r>
        <w:rPr>
          <w:rFonts w:ascii="Arial" w:hAnsi="Arial" w:cs="Arial"/>
          <w:color w:val="000000"/>
          <w:sz w:val="16"/>
          <w:szCs w:val="16"/>
          <w:lang w:val="en-GB" w:eastAsia="en-GB"/>
        </w:rPr>
        <w:t xml:space="preserve"> or smoke during use.</w:t>
      </w:r>
    </w:p>
    <w:p w14:paraId="7DC7C26C" w14:textId="77777777" w:rsidR="007D5083" w:rsidRDefault="007D5083">
      <w:pPr>
        <w:widowControl w:val="0"/>
        <w:autoSpaceDE w:val="0"/>
        <w:autoSpaceDN w:val="0"/>
        <w:adjustRightInd w:val="0"/>
        <w:jc w:val="both"/>
        <w:rPr>
          <w:lang w:val="en-GB" w:eastAsia="en-GB"/>
        </w:rPr>
      </w:pPr>
    </w:p>
    <w:p w14:paraId="7DC7C26D"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7.2. Conditions for safe storage, including any </w:t>
      </w:r>
      <w:proofErr w:type="gramStart"/>
      <w:r>
        <w:rPr>
          <w:rFonts w:ascii="Arial" w:hAnsi="Arial" w:cs="Arial"/>
          <w:b/>
          <w:bCs/>
          <w:color w:val="000000"/>
          <w:sz w:val="16"/>
          <w:szCs w:val="16"/>
          <w:lang w:val="en-GB" w:eastAsia="en-GB"/>
        </w:rPr>
        <w:t>incompatibilities</w:t>
      </w:r>
      <w:proofErr w:type="gramEnd"/>
    </w:p>
    <w:p w14:paraId="7DC7C26E" w14:textId="77777777" w:rsidR="007D5083" w:rsidRDefault="007D5083">
      <w:pPr>
        <w:widowControl w:val="0"/>
        <w:autoSpaceDE w:val="0"/>
        <w:autoSpaceDN w:val="0"/>
        <w:adjustRightInd w:val="0"/>
        <w:jc w:val="both"/>
        <w:rPr>
          <w:lang w:val="en-GB" w:eastAsia="en-GB"/>
        </w:rPr>
      </w:pPr>
    </w:p>
    <w:p w14:paraId="7DC7C26F"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Keep the product in clearly labelled containers. Keep containers away from any incompatible materials, see section 10 for details.</w:t>
      </w:r>
    </w:p>
    <w:p w14:paraId="7DC7C270" w14:textId="77777777" w:rsidR="007D5083" w:rsidRDefault="007D5083">
      <w:pPr>
        <w:widowControl w:val="0"/>
        <w:autoSpaceDE w:val="0"/>
        <w:autoSpaceDN w:val="0"/>
        <w:adjustRightInd w:val="0"/>
        <w:jc w:val="both"/>
        <w:rPr>
          <w:lang w:val="en-GB" w:eastAsia="en-GB"/>
        </w:rPr>
      </w:pPr>
    </w:p>
    <w:p w14:paraId="7DC7C271"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7.3. Specific end use(s)</w:t>
      </w:r>
    </w:p>
    <w:p w14:paraId="7DC7C272" w14:textId="77777777" w:rsidR="007D5083" w:rsidRDefault="007D5083">
      <w:pPr>
        <w:widowControl w:val="0"/>
        <w:autoSpaceDE w:val="0"/>
        <w:autoSpaceDN w:val="0"/>
        <w:adjustRightInd w:val="0"/>
        <w:jc w:val="both"/>
        <w:rPr>
          <w:lang w:val="en-GB" w:eastAsia="en-GB"/>
        </w:rPr>
      </w:pPr>
    </w:p>
    <w:p w14:paraId="7DC7C273"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7DC7C274"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276" w14:textId="77777777">
        <w:tc>
          <w:tcPr>
            <w:tcW w:w="10773" w:type="dxa"/>
            <w:shd w:val="clear" w:color="auto" w:fill="A8FFFF"/>
          </w:tcPr>
          <w:p w14:paraId="7DC7C275"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8. Exposure controls/personal protection</w:t>
            </w:r>
          </w:p>
        </w:tc>
      </w:tr>
    </w:tbl>
    <w:p w14:paraId="7DC7C277"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279" w14:textId="77777777">
        <w:tc>
          <w:tcPr>
            <w:tcW w:w="10773" w:type="dxa"/>
            <w:shd w:val="clear" w:color="auto" w:fill="FFFFFF"/>
          </w:tcPr>
          <w:p w14:paraId="7DC7C278"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8.1. Control parameters</w:t>
            </w:r>
          </w:p>
        </w:tc>
      </w:tr>
    </w:tbl>
    <w:p w14:paraId="7DC7C27A" w14:textId="77777777" w:rsidR="007D5083" w:rsidRDefault="007D5083">
      <w:pPr>
        <w:widowControl w:val="0"/>
        <w:autoSpaceDE w:val="0"/>
        <w:autoSpaceDN w:val="0"/>
        <w:adjustRightInd w:val="0"/>
        <w:jc w:val="both"/>
        <w:rPr>
          <w:lang w:val="en-GB" w:eastAsia="en-GB"/>
        </w:rPr>
      </w:pPr>
    </w:p>
    <w:p w14:paraId="7DC7C27B"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7DC7C27C"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27E" w14:textId="77777777">
        <w:tc>
          <w:tcPr>
            <w:tcW w:w="10773" w:type="dxa"/>
            <w:shd w:val="clear" w:color="auto" w:fill="FFFFFF"/>
          </w:tcPr>
          <w:p w14:paraId="7DC7C27D"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8.2. Exposure controls</w:t>
            </w:r>
          </w:p>
        </w:tc>
      </w:tr>
    </w:tbl>
    <w:p w14:paraId="7DC7C27F" w14:textId="77777777" w:rsidR="007D5083" w:rsidRDefault="007D5083">
      <w:pPr>
        <w:widowControl w:val="0"/>
        <w:autoSpaceDE w:val="0"/>
        <w:autoSpaceDN w:val="0"/>
        <w:adjustRightInd w:val="0"/>
        <w:jc w:val="both"/>
        <w:rPr>
          <w:lang w:val="en-GB" w:eastAsia="en-GB"/>
        </w:rPr>
      </w:pPr>
    </w:p>
    <w:p w14:paraId="7DC7C280"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Comply with the safety measures usually applied when handling chemical substances.</w:t>
      </w:r>
    </w:p>
    <w:p w14:paraId="7DC7C281" w14:textId="77777777" w:rsidR="007D5083" w:rsidRDefault="007D5083">
      <w:pPr>
        <w:widowControl w:val="0"/>
        <w:autoSpaceDE w:val="0"/>
        <w:autoSpaceDN w:val="0"/>
        <w:adjustRightInd w:val="0"/>
        <w:jc w:val="both"/>
        <w:rPr>
          <w:lang w:val="en-GB" w:eastAsia="en-GB"/>
        </w:rPr>
      </w:pPr>
    </w:p>
    <w:p w14:paraId="7DC7C282"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HAND PROTECTION</w:t>
      </w:r>
    </w:p>
    <w:p w14:paraId="7DC7C283"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required.</w:t>
      </w:r>
    </w:p>
    <w:p w14:paraId="7DC7C284" w14:textId="77777777" w:rsidR="007D5083" w:rsidRDefault="007D5083">
      <w:pPr>
        <w:widowControl w:val="0"/>
        <w:autoSpaceDE w:val="0"/>
        <w:autoSpaceDN w:val="0"/>
        <w:adjustRightInd w:val="0"/>
        <w:jc w:val="both"/>
        <w:rPr>
          <w:lang w:val="en-GB" w:eastAsia="en-GB"/>
        </w:rPr>
      </w:pPr>
    </w:p>
    <w:p w14:paraId="7DC7C285"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SKIN PROTECTION</w:t>
      </w:r>
    </w:p>
    <w:p w14:paraId="7DC7C286"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required.</w:t>
      </w:r>
    </w:p>
    <w:p w14:paraId="7DC7C287" w14:textId="77777777" w:rsidR="007D5083" w:rsidRDefault="007D5083">
      <w:pPr>
        <w:widowControl w:val="0"/>
        <w:autoSpaceDE w:val="0"/>
        <w:autoSpaceDN w:val="0"/>
        <w:adjustRightInd w:val="0"/>
        <w:jc w:val="both"/>
        <w:rPr>
          <w:lang w:val="en-GB" w:eastAsia="en-GB"/>
        </w:rPr>
      </w:pPr>
    </w:p>
    <w:p w14:paraId="7DC7C288"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EYE PROTECTION</w:t>
      </w:r>
    </w:p>
    <w:p w14:paraId="7DC7C289"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required.</w:t>
      </w:r>
    </w:p>
    <w:p w14:paraId="7DC7C28A" w14:textId="77777777" w:rsidR="007D5083" w:rsidRDefault="007D5083">
      <w:pPr>
        <w:widowControl w:val="0"/>
        <w:autoSpaceDE w:val="0"/>
        <w:autoSpaceDN w:val="0"/>
        <w:adjustRightInd w:val="0"/>
        <w:jc w:val="both"/>
        <w:rPr>
          <w:lang w:val="en-GB" w:eastAsia="en-GB"/>
        </w:rPr>
      </w:pPr>
    </w:p>
    <w:p w14:paraId="7DC7C28B"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RESPIRATORY PROTECTION</w:t>
      </w:r>
    </w:p>
    <w:p w14:paraId="7DC7C28C"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 required, unless indicated otherwise in the chemical risk assessment.</w:t>
      </w:r>
    </w:p>
    <w:p w14:paraId="7DC7C28D" w14:textId="77777777" w:rsidR="007D5083" w:rsidRDefault="007D5083">
      <w:pPr>
        <w:widowControl w:val="0"/>
        <w:autoSpaceDE w:val="0"/>
        <w:autoSpaceDN w:val="0"/>
        <w:adjustRightInd w:val="0"/>
        <w:jc w:val="both"/>
        <w:rPr>
          <w:lang w:val="en-GB" w:eastAsia="en-GB"/>
        </w:rPr>
      </w:pPr>
    </w:p>
    <w:p w14:paraId="7DC7C28E"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ENVIRONMENTAL EXPOSURE CONTROLS</w:t>
      </w:r>
    </w:p>
    <w:p w14:paraId="7DC7C28F" w14:textId="77777777" w:rsidR="007D5083" w:rsidRDefault="007D5083">
      <w:pPr>
        <w:widowControl w:val="0"/>
        <w:autoSpaceDE w:val="0"/>
        <w:autoSpaceDN w:val="0"/>
        <w:adjustRightInd w:val="0"/>
        <w:jc w:val="both"/>
        <w:rPr>
          <w:lang w:val="en-GB" w:eastAsia="en-GB"/>
        </w:rPr>
      </w:pPr>
    </w:p>
    <w:p w14:paraId="7DC7C290"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emissions generated by manufacturing processes, including those generated by ventilation equipment, should be checked to ensure compliance with environmental standards.</w:t>
      </w:r>
    </w:p>
    <w:p w14:paraId="7DC7C291"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293" w14:textId="77777777">
        <w:tc>
          <w:tcPr>
            <w:tcW w:w="10773" w:type="dxa"/>
            <w:shd w:val="clear" w:color="auto" w:fill="A8FFFF"/>
          </w:tcPr>
          <w:p w14:paraId="7DC7C292"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9. Physical and chemical properties</w:t>
            </w:r>
          </w:p>
        </w:tc>
      </w:tr>
    </w:tbl>
    <w:p w14:paraId="7DC7C294"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296" w14:textId="77777777">
        <w:tc>
          <w:tcPr>
            <w:tcW w:w="10773" w:type="dxa"/>
            <w:shd w:val="clear" w:color="auto" w:fill="FFFFFF"/>
          </w:tcPr>
          <w:p w14:paraId="7DC7C295"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9.1. Information on basic physical and chemical properties</w:t>
            </w:r>
          </w:p>
        </w:tc>
      </w:tr>
    </w:tbl>
    <w:p w14:paraId="7DC7C297"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7D5083" w14:paraId="7DC7C29A" w14:textId="77777777">
        <w:tc>
          <w:tcPr>
            <w:tcW w:w="3402" w:type="dxa"/>
            <w:shd w:val="clear" w:color="auto" w:fill="FFFFFF"/>
          </w:tcPr>
          <w:p w14:paraId="7DC7C298"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Appearance</w:t>
            </w:r>
          </w:p>
        </w:tc>
        <w:tc>
          <w:tcPr>
            <w:tcW w:w="5670" w:type="dxa"/>
            <w:shd w:val="clear" w:color="auto" w:fill="FFFFFF"/>
          </w:tcPr>
          <w:p w14:paraId="7DC7C299"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paste</w:t>
            </w:r>
          </w:p>
        </w:tc>
      </w:tr>
      <w:tr w:rsidR="007D5083" w14:paraId="7DC7C29D" w14:textId="77777777">
        <w:tc>
          <w:tcPr>
            <w:tcW w:w="3402" w:type="dxa"/>
            <w:shd w:val="clear" w:color="auto" w:fill="FFFFFF"/>
          </w:tcPr>
          <w:p w14:paraId="7DC7C29B"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Colour</w:t>
            </w:r>
          </w:p>
        </w:tc>
        <w:tc>
          <w:tcPr>
            <w:tcW w:w="5670" w:type="dxa"/>
            <w:shd w:val="clear" w:color="auto" w:fill="FFFFFF"/>
          </w:tcPr>
          <w:p w14:paraId="7DC7C29C"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white</w:t>
            </w:r>
          </w:p>
        </w:tc>
      </w:tr>
      <w:tr w:rsidR="007D5083" w14:paraId="7DC7C2A0" w14:textId="77777777">
        <w:tc>
          <w:tcPr>
            <w:tcW w:w="3402" w:type="dxa"/>
            <w:shd w:val="clear" w:color="auto" w:fill="FFFFFF"/>
          </w:tcPr>
          <w:p w14:paraId="7DC7C29E"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w:t>
            </w:r>
          </w:p>
        </w:tc>
        <w:tc>
          <w:tcPr>
            <w:tcW w:w="5670" w:type="dxa"/>
            <w:shd w:val="clear" w:color="auto" w:fill="FFFFFF"/>
          </w:tcPr>
          <w:p w14:paraId="7DC7C29F"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characteristic</w:t>
            </w:r>
          </w:p>
        </w:tc>
      </w:tr>
      <w:tr w:rsidR="007D5083" w14:paraId="7DC7C2A3" w14:textId="77777777">
        <w:tc>
          <w:tcPr>
            <w:tcW w:w="3402" w:type="dxa"/>
            <w:shd w:val="clear" w:color="auto" w:fill="FFFFFF"/>
          </w:tcPr>
          <w:p w14:paraId="7DC7C2A1"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Odour threshold</w:t>
            </w:r>
          </w:p>
        </w:tc>
        <w:tc>
          <w:tcPr>
            <w:tcW w:w="5670" w:type="dxa"/>
            <w:shd w:val="clear" w:color="auto" w:fill="FFFFFF"/>
          </w:tcPr>
          <w:p w14:paraId="7DC7C2A2"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D5083" w14:paraId="7DC7C2A6" w14:textId="77777777">
        <w:tc>
          <w:tcPr>
            <w:tcW w:w="3402" w:type="dxa"/>
            <w:shd w:val="clear" w:color="auto" w:fill="FFFFFF"/>
          </w:tcPr>
          <w:p w14:paraId="7DC7C2A4"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pH</w:t>
            </w:r>
          </w:p>
        </w:tc>
        <w:tc>
          <w:tcPr>
            <w:tcW w:w="5670" w:type="dxa"/>
            <w:shd w:val="clear" w:color="auto" w:fill="FFFFFF"/>
          </w:tcPr>
          <w:p w14:paraId="7DC7C2A5"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8</w:t>
            </w:r>
          </w:p>
        </w:tc>
      </w:tr>
      <w:tr w:rsidR="007D5083" w14:paraId="7DC7C2A9" w14:textId="77777777">
        <w:tc>
          <w:tcPr>
            <w:tcW w:w="3402" w:type="dxa"/>
            <w:shd w:val="clear" w:color="auto" w:fill="FFFFFF"/>
          </w:tcPr>
          <w:p w14:paraId="7DC7C2A7"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Melting point / freezing point</w:t>
            </w:r>
          </w:p>
        </w:tc>
        <w:tc>
          <w:tcPr>
            <w:tcW w:w="5670" w:type="dxa"/>
            <w:shd w:val="clear" w:color="auto" w:fill="FFFFFF"/>
          </w:tcPr>
          <w:p w14:paraId="7DC7C2A8"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D5083" w14:paraId="7DC7C2AC" w14:textId="77777777">
        <w:tc>
          <w:tcPr>
            <w:tcW w:w="3402" w:type="dxa"/>
            <w:shd w:val="clear" w:color="auto" w:fill="FFFFFF"/>
          </w:tcPr>
          <w:p w14:paraId="7DC7C2AA"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Initial boiling point</w:t>
            </w:r>
          </w:p>
        </w:tc>
        <w:tc>
          <w:tcPr>
            <w:tcW w:w="5670" w:type="dxa"/>
            <w:shd w:val="clear" w:color="auto" w:fill="FFFFFF"/>
          </w:tcPr>
          <w:p w14:paraId="7DC7C2AB"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D5083" w14:paraId="7DC7C2AF" w14:textId="77777777">
        <w:tc>
          <w:tcPr>
            <w:tcW w:w="3402" w:type="dxa"/>
            <w:shd w:val="clear" w:color="auto" w:fill="FFFFFF"/>
          </w:tcPr>
          <w:p w14:paraId="7DC7C2AD"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Boiling range</w:t>
            </w:r>
          </w:p>
        </w:tc>
        <w:tc>
          <w:tcPr>
            <w:tcW w:w="5670" w:type="dxa"/>
            <w:shd w:val="clear" w:color="auto" w:fill="FFFFFF"/>
          </w:tcPr>
          <w:p w14:paraId="7DC7C2AE"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D5083" w14:paraId="7DC7C2B2" w14:textId="77777777">
        <w:tc>
          <w:tcPr>
            <w:tcW w:w="3402" w:type="dxa"/>
            <w:shd w:val="clear" w:color="auto" w:fill="FFFFFF"/>
          </w:tcPr>
          <w:p w14:paraId="7DC7C2B0"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Flash point</w:t>
            </w:r>
          </w:p>
        </w:tc>
        <w:tc>
          <w:tcPr>
            <w:tcW w:w="5670" w:type="dxa"/>
            <w:shd w:val="clear" w:color="auto" w:fill="FFFFFF"/>
          </w:tcPr>
          <w:p w14:paraId="7DC7C2B1"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&gt; 100 °C</w:t>
            </w:r>
          </w:p>
        </w:tc>
      </w:tr>
      <w:tr w:rsidR="007D5083" w14:paraId="7DC7C2B5" w14:textId="77777777">
        <w:tc>
          <w:tcPr>
            <w:tcW w:w="3402" w:type="dxa"/>
            <w:shd w:val="clear" w:color="auto" w:fill="FFFFFF"/>
          </w:tcPr>
          <w:p w14:paraId="7DC7C2B3"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Evaporation Rate</w:t>
            </w:r>
          </w:p>
        </w:tc>
        <w:tc>
          <w:tcPr>
            <w:tcW w:w="5670" w:type="dxa"/>
            <w:shd w:val="clear" w:color="auto" w:fill="FFFFFF"/>
          </w:tcPr>
          <w:p w14:paraId="7DC7C2B4"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D5083" w14:paraId="7DC7C2B8" w14:textId="77777777">
        <w:tc>
          <w:tcPr>
            <w:tcW w:w="3402" w:type="dxa"/>
            <w:shd w:val="clear" w:color="auto" w:fill="FFFFFF"/>
          </w:tcPr>
          <w:p w14:paraId="7DC7C2B6"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Flammability of solids and gases</w:t>
            </w:r>
          </w:p>
        </w:tc>
        <w:tc>
          <w:tcPr>
            <w:tcW w:w="5670" w:type="dxa"/>
            <w:shd w:val="clear" w:color="auto" w:fill="FFFFFF"/>
          </w:tcPr>
          <w:p w14:paraId="7DC7C2B7"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D5083" w14:paraId="7DC7C2BB" w14:textId="77777777">
        <w:tc>
          <w:tcPr>
            <w:tcW w:w="3402" w:type="dxa"/>
            <w:shd w:val="clear" w:color="auto" w:fill="FFFFFF"/>
          </w:tcPr>
          <w:p w14:paraId="7DC7C2B9"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 xml:space="preserve">Lower </w:t>
            </w:r>
            <w:proofErr w:type="spellStart"/>
            <w:r>
              <w:rPr>
                <w:rFonts w:ascii="Arial" w:hAnsi="Arial" w:cs="Arial"/>
                <w:color w:val="000000"/>
                <w:sz w:val="16"/>
                <w:szCs w:val="16"/>
                <w:lang w:val="en-GB" w:eastAsia="en-GB"/>
              </w:rPr>
              <w:t>inflammability</w:t>
            </w:r>
            <w:proofErr w:type="spellEnd"/>
            <w:r>
              <w:rPr>
                <w:rFonts w:ascii="Arial" w:hAnsi="Arial" w:cs="Arial"/>
                <w:color w:val="000000"/>
                <w:sz w:val="16"/>
                <w:szCs w:val="16"/>
                <w:lang w:val="en-GB" w:eastAsia="en-GB"/>
              </w:rPr>
              <w:t xml:space="preserve"> limit</w:t>
            </w:r>
          </w:p>
        </w:tc>
        <w:tc>
          <w:tcPr>
            <w:tcW w:w="5670" w:type="dxa"/>
            <w:shd w:val="clear" w:color="auto" w:fill="FFFFFF"/>
          </w:tcPr>
          <w:p w14:paraId="7DC7C2BA"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D5083" w14:paraId="7DC7C2BE" w14:textId="77777777">
        <w:tc>
          <w:tcPr>
            <w:tcW w:w="3402" w:type="dxa"/>
            <w:shd w:val="clear" w:color="auto" w:fill="FFFFFF"/>
          </w:tcPr>
          <w:p w14:paraId="7DC7C2BC"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 xml:space="preserve">Upper </w:t>
            </w:r>
            <w:proofErr w:type="spellStart"/>
            <w:r>
              <w:rPr>
                <w:rFonts w:ascii="Arial" w:hAnsi="Arial" w:cs="Arial"/>
                <w:color w:val="000000"/>
                <w:sz w:val="16"/>
                <w:szCs w:val="16"/>
                <w:lang w:val="en-GB" w:eastAsia="en-GB"/>
              </w:rPr>
              <w:t>inflammability</w:t>
            </w:r>
            <w:proofErr w:type="spellEnd"/>
            <w:r>
              <w:rPr>
                <w:rFonts w:ascii="Arial" w:hAnsi="Arial" w:cs="Arial"/>
                <w:color w:val="000000"/>
                <w:sz w:val="16"/>
                <w:szCs w:val="16"/>
                <w:lang w:val="en-GB" w:eastAsia="en-GB"/>
              </w:rPr>
              <w:t xml:space="preserve"> limit</w:t>
            </w:r>
          </w:p>
        </w:tc>
        <w:tc>
          <w:tcPr>
            <w:tcW w:w="5670" w:type="dxa"/>
            <w:shd w:val="clear" w:color="auto" w:fill="FFFFFF"/>
          </w:tcPr>
          <w:p w14:paraId="7DC7C2BD"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D5083" w14:paraId="7DC7C2C1" w14:textId="77777777">
        <w:tc>
          <w:tcPr>
            <w:tcW w:w="3402" w:type="dxa"/>
            <w:shd w:val="clear" w:color="auto" w:fill="FFFFFF"/>
          </w:tcPr>
          <w:p w14:paraId="7DC7C2BF"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Lower explosive limit</w:t>
            </w:r>
          </w:p>
        </w:tc>
        <w:tc>
          <w:tcPr>
            <w:tcW w:w="5670" w:type="dxa"/>
            <w:shd w:val="clear" w:color="auto" w:fill="FFFFFF"/>
          </w:tcPr>
          <w:p w14:paraId="7DC7C2C0"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D5083" w14:paraId="7DC7C2C4" w14:textId="77777777">
        <w:tc>
          <w:tcPr>
            <w:tcW w:w="3402" w:type="dxa"/>
            <w:shd w:val="clear" w:color="auto" w:fill="FFFFFF"/>
          </w:tcPr>
          <w:p w14:paraId="7DC7C2C2"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Upper explosive limit</w:t>
            </w:r>
          </w:p>
        </w:tc>
        <w:tc>
          <w:tcPr>
            <w:tcW w:w="5670" w:type="dxa"/>
            <w:shd w:val="clear" w:color="auto" w:fill="FFFFFF"/>
          </w:tcPr>
          <w:p w14:paraId="7DC7C2C3"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D5083" w14:paraId="7DC7C2C7" w14:textId="77777777">
        <w:tc>
          <w:tcPr>
            <w:tcW w:w="3402" w:type="dxa"/>
            <w:shd w:val="clear" w:color="auto" w:fill="FFFFFF"/>
          </w:tcPr>
          <w:p w14:paraId="7DC7C2C5"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pressure</w:t>
            </w:r>
          </w:p>
        </w:tc>
        <w:tc>
          <w:tcPr>
            <w:tcW w:w="5670" w:type="dxa"/>
            <w:shd w:val="clear" w:color="auto" w:fill="FFFFFF"/>
          </w:tcPr>
          <w:p w14:paraId="7DC7C2C6"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D5083" w14:paraId="7DC7C2CA" w14:textId="77777777">
        <w:tc>
          <w:tcPr>
            <w:tcW w:w="3402" w:type="dxa"/>
            <w:shd w:val="clear" w:color="auto" w:fill="FFFFFF"/>
          </w:tcPr>
          <w:p w14:paraId="7DC7C2C8"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Vapour density</w:t>
            </w:r>
          </w:p>
        </w:tc>
        <w:tc>
          <w:tcPr>
            <w:tcW w:w="5670" w:type="dxa"/>
            <w:shd w:val="clear" w:color="auto" w:fill="FFFFFF"/>
          </w:tcPr>
          <w:p w14:paraId="7DC7C2C9"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D5083" w14:paraId="7DC7C2CD" w14:textId="77777777">
        <w:tc>
          <w:tcPr>
            <w:tcW w:w="3402" w:type="dxa"/>
            <w:shd w:val="clear" w:color="auto" w:fill="FFFFFF"/>
          </w:tcPr>
          <w:p w14:paraId="7DC7C2CB"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Relative density</w:t>
            </w:r>
          </w:p>
        </w:tc>
        <w:tc>
          <w:tcPr>
            <w:tcW w:w="5670" w:type="dxa"/>
            <w:shd w:val="clear" w:color="auto" w:fill="FFFFFF"/>
          </w:tcPr>
          <w:p w14:paraId="7DC7C2CC"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D5083" w14:paraId="7DC7C2D0" w14:textId="77777777">
        <w:tc>
          <w:tcPr>
            <w:tcW w:w="3402" w:type="dxa"/>
            <w:shd w:val="clear" w:color="auto" w:fill="FFFFFF"/>
          </w:tcPr>
          <w:p w14:paraId="7DC7C2CE"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Solubility</w:t>
            </w:r>
          </w:p>
        </w:tc>
        <w:tc>
          <w:tcPr>
            <w:tcW w:w="5670" w:type="dxa"/>
            <w:shd w:val="clear" w:color="auto" w:fill="FFFFFF"/>
          </w:tcPr>
          <w:p w14:paraId="7DC7C2CF"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miscible</w:t>
            </w:r>
          </w:p>
        </w:tc>
      </w:tr>
      <w:tr w:rsidR="007D5083" w14:paraId="7DC7C2D3" w14:textId="77777777">
        <w:tc>
          <w:tcPr>
            <w:tcW w:w="3402" w:type="dxa"/>
            <w:shd w:val="clear" w:color="auto" w:fill="FFFFFF"/>
          </w:tcPr>
          <w:p w14:paraId="7DC7C2D1"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Partition coefficient: n-octanol/water</w:t>
            </w:r>
          </w:p>
        </w:tc>
        <w:tc>
          <w:tcPr>
            <w:tcW w:w="5670" w:type="dxa"/>
            <w:shd w:val="clear" w:color="auto" w:fill="FFFFFF"/>
          </w:tcPr>
          <w:p w14:paraId="7DC7C2D2"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D5083" w14:paraId="7DC7C2D6" w14:textId="77777777">
        <w:tc>
          <w:tcPr>
            <w:tcW w:w="3402" w:type="dxa"/>
            <w:shd w:val="clear" w:color="auto" w:fill="FFFFFF"/>
          </w:tcPr>
          <w:p w14:paraId="7DC7C2D4"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Auto-ignition temperature</w:t>
            </w:r>
          </w:p>
        </w:tc>
        <w:tc>
          <w:tcPr>
            <w:tcW w:w="5670" w:type="dxa"/>
            <w:shd w:val="clear" w:color="auto" w:fill="FFFFFF"/>
          </w:tcPr>
          <w:p w14:paraId="7DC7C2D5"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D5083" w14:paraId="7DC7C2D9" w14:textId="77777777">
        <w:tc>
          <w:tcPr>
            <w:tcW w:w="3402" w:type="dxa"/>
            <w:shd w:val="clear" w:color="auto" w:fill="FFFFFF"/>
          </w:tcPr>
          <w:p w14:paraId="7DC7C2D7"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Decomposition temperature</w:t>
            </w:r>
          </w:p>
        </w:tc>
        <w:tc>
          <w:tcPr>
            <w:tcW w:w="5670" w:type="dxa"/>
            <w:shd w:val="clear" w:color="auto" w:fill="FFFFFF"/>
          </w:tcPr>
          <w:p w14:paraId="7DC7C2D8"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D5083" w14:paraId="7DC7C2DC" w14:textId="77777777">
        <w:tc>
          <w:tcPr>
            <w:tcW w:w="3402" w:type="dxa"/>
            <w:shd w:val="clear" w:color="auto" w:fill="FFFFFF"/>
          </w:tcPr>
          <w:p w14:paraId="7DC7C2DA"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Viscosity</w:t>
            </w:r>
          </w:p>
        </w:tc>
        <w:tc>
          <w:tcPr>
            <w:tcW w:w="5670" w:type="dxa"/>
            <w:shd w:val="clear" w:color="auto" w:fill="FFFFFF"/>
          </w:tcPr>
          <w:p w14:paraId="7DC7C2DB"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D5083" w14:paraId="7DC7C2DF" w14:textId="77777777">
        <w:tc>
          <w:tcPr>
            <w:tcW w:w="3402" w:type="dxa"/>
            <w:shd w:val="clear" w:color="auto" w:fill="FFFFFF"/>
          </w:tcPr>
          <w:p w14:paraId="7DC7C2DD"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Explosive properties</w:t>
            </w:r>
          </w:p>
        </w:tc>
        <w:tc>
          <w:tcPr>
            <w:tcW w:w="5670" w:type="dxa"/>
            <w:shd w:val="clear" w:color="auto" w:fill="FFFFFF"/>
          </w:tcPr>
          <w:p w14:paraId="7DC7C2DE"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r w:rsidR="007D5083" w14:paraId="7DC7C2E2" w14:textId="77777777">
        <w:tc>
          <w:tcPr>
            <w:tcW w:w="3402" w:type="dxa"/>
            <w:shd w:val="clear" w:color="auto" w:fill="FFFFFF"/>
          </w:tcPr>
          <w:p w14:paraId="7DC7C2E0"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Oxidising properties</w:t>
            </w:r>
          </w:p>
        </w:tc>
        <w:tc>
          <w:tcPr>
            <w:tcW w:w="5670" w:type="dxa"/>
            <w:shd w:val="clear" w:color="auto" w:fill="FFFFFF"/>
          </w:tcPr>
          <w:p w14:paraId="7DC7C2E1"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Not available</w:t>
            </w:r>
          </w:p>
        </w:tc>
      </w:tr>
    </w:tbl>
    <w:p w14:paraId="7DC7C2E3"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2E5" w14:textId="77777777">
        <w:tc>
          <w:tcPr>
            <w:tcW w:w="10773" w:type="dxa"/>
            <w:shd w:val="clear" w:color="auto" w:fill="FFFFFF"/>
          </w:tcPr>
          <w:p w14:paraId="7DC7C2E4"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9.2. Other information</w:t>
            </w:r>
          </w:p>
        </w:tc>
      </w:tr>
    </w:tbl>
    <w:p w14:paraId="7DC7C2E6"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0"/>
      </w:tblGrid>
      <w:tr w:rsidR="007D5083" w14:paraId="7DC7C2E9" w14:textId="77777777">
        <w:tc>
          <w:tcPr>
            <w:tcW w:w="3402" w:type="dxa"/>
            <w:shd w:val="clear" w:color="auto" w:fill="FFFFFF"/>
          </w:tcPr>
          <w:p w14:paraId="7DC7C2E7"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(Directive 2010/75/EC</w:t>
            </w:r>
            <w:proofErr w:type="gramStart"/>
            <w:r>
              <w:rPr>
                <w:rFonts w:ascii="Arial" w:hAnsi="Arial" w:cs="Arial"/>
                <w:color w:val="000000"/>
                <w:sz w:val="16"/>
                <w:szCs w:val="16"/>
                <w:lang w:val="en-GB" w:eastAsia="en-GB"/>
              </w:rPr>
              <w:t>) :</w:t>
            </w:r>
            <w:proofErr w:type="gramEnd"/>
          </w:p>
        </w:tc>
        <w:tc>
          <w:tcPr>
            <w:tcW w:w="5670" w:type="dxa"/>
            <w:shd w:val="clear" w:color="auto" w:fill="FFFFFF"/>
          </w:tcPr>
          <w:p w14:paraId="7DC7C2E8"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0</w:t>
            </w:r>
          </w:p>
        </w:tc>
      </w:tr>
      <w:tr w:rsidR="007D5083" w14:paraId="7DC7C2EC" w14:textId="77777777">
        <w:tc>
          <w:tcPr>
            <w:tcW w:w="3402" w:type="dxa"/>
            <w:shd w:val="clear" w:color="auto" w:fill="FFFFFF"/>
          </w:tcPr>
          <w:p w14:paraId="7DC7C2EA"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color w:val="000000"/>
                <w:sz w:val="16"/>
                <w:szCs w:val="16"/>
                <w:lang w:val="en-GB" w:eastAsia="en-GB"/>
              </w:rPr>
              <w:t>VOC (volatile carbon</w:t>
            </w:r>
            <w:proofErr w:type="gramStart"/>
            <w:r>
              <w:rPr>
                <w:rFonts w:ascii="Arial" w:hAnsi="Arial" w:cs="Arial"/>
                <w:color w:val="000000"/>
                <w:sz w:val="16"/>
                <w:szCs w:val="16"/>
                <w:lang w:val="en-GB" w:eastAsia="en-GB"/>
              </w:rPr>
              <w:t>) :</w:t>
            </w:r>
            <w:proofErr w:type="gramEnd"/>
          </w:p>
        </w:tc>
        <w:tc>
          <w:tcPr>
            <w:tcW w:w="5670" w:type="dxa"/>
            <w:shd w:val="clear" w:color="auto" w:fill="FFFFFF"/>
          </w:tcPr>
          <w:p w14:paraId="7DC7C2EB" w14:textId="77777777" w:rsidR="007D5083" w:rsidRDefault="009C52DE">
            <w:pPr>
              <w:widowControl w:val="0"/>
              <w:autoSpaceDE w:val="0"/>
              <w:autoSpaceDN w:val="0"/>
              <w:adjustRightInd w:val="0"/>
              <w:rPr>
                <w:lang w:val="en-GB" w:eastAsia="en-GB"/>
              </w:rPr>
            </w:pPr>
            <w:r>
              <w:rPr>
                <w:rFonts w:ascii="Arial" w:hAnsi="Arial" w:cs="Arial"/>
                <w:color w:val="000000"/>
                <w:sz w:val="16"/>
                <w:szCs w:val="16"/>
                <w:lang w:val="en-GB" w:eastAsia="en-GB"/>
              </w:rPr>
              <w:t>0</w:t>
            </w:r>
          </w:p>
        </w:tc>
      </w:tr>
    </w:tbl>
    <w:p w14:paraId="7DC7C2ED"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2EF" w14:textId="77777777">
        <w:tc>
          <w:tcPr>
            <w:tcW w:w="10773" w:type="dxa"/>
            <w:shd w:val="clear" w:color="auto" w:fill="A8FFFF"/>
          </w:tcPr>
          <w:p w14:paraId="7DC7C2EE"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10. Stability and reactivity</w:t>
            </w:r>
          </w:p>
        </w:tc>
      </w:tr>
    </w:tbl>
    <w:p w14:paraId="7DC7C2F0" w14:textId="77777777" w:rsidR="007D5083" w:rsidRDefault="007D5083">
      <w:pPr>
        <w:widowControl w:val="0"/>
        <w:autoSpaceDE w:val="0"/>
        <w:autoSpaceDN w:val="0"/>
        <w:adjustRightInd w:val="0"/>
        <w:jc w:val="both"/>
        <w:rPr>
          <w:lang w:val="en-GB" w:eastAsia="en-GB"/>
        </w:rPr>
      </w:pPr>
    </w:p>
    <w:p w14:paraId="7DC7C2F1"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10.1. Reactivity</w:t>
      </w:r>
    </w:p>
    <w:p w14:paraId="7DC7C2F2" w14:textId="77777777" w:rsidR="007D5083" w:rsidRDefault="007D5083">
      <w:pPr>
        <w:widowControl w:val="0"/>
        <w:autoSpaceDE w:val="0"/>
        <w:autoSpaceDN w:val="0"/>
        <w:adjustRightInd w:val="0"/>
        <w:jc w:val="both"/>
        <w:rPr>
          <w:lang w:val="en-GB" w:eastAsia="en-GB"/>
        </w:rPr>
      </w:pPr>
    </w:p>
    <w:p w14:paraId="7DC7C2F3"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There are no </w:t>
      </w:r>
      <w:proofErr w:type="gramStart"/>
      <w:r>
        <w:rPr>
          <w:rFonts w:ascii="Arial" w:hAnsi="Arial" w:cs="Arial"/>
          <w:color w:val="000000"/>
          <w:sz w:val="16"/>
          <w:szCs w:val="16"/>
          <w:lang w:val="en-GB" w:eastAsia="en-GB"/>
        </w:rPr>
        <w:t>particular risks</w:t>
      </w:r>
      <w:proofErr w:type="gramEnd"/>
      <w:r>
        <w:rPr>
          <w:rFonts w:ascii="Arial" w:hAnsi="Arial" w:cs="Arial"/>
          <w:color w:val="000000"/>
          <w:sz w:val="16"/>
          <w:szCs w:val="16"/>
          <w:lang w:val="en-GB" w:eastAsia="en-GB"/>
        </w:rPr>
        <w:t xml:space="preserve"> of reaction with other substances in normal conditions of use.</w:t>
      </w:r>
    </w:p>
    <w:p w14:paraId="7DC7C2F4" w14:textId="77777777" w:rsidR="007D5083" w:rsidRDefault="007D5083">
      <w:pPr>
        <w:widowControl w:val="0"/>
        <w:autoSpaceDE w:val="0"/>
        <w:autoSpaceDN w:val="0"/>
        <w:adjustRightInd w:val="0"/>
        <w:jc w:val="both"/>
        <w:rPr>
          <w:lang w:val="en-GB" w:eastAsia="en-GB"/>
        </w:rPr>
      </w:pPr>
    </w:p>
    <w:p w14:paraId="7DC7C2F5"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10.2. Chemical stability</w:t>
      </w:r>
    </w:p>
    <w:p w14:paraId="7DC7C2F6" w14:textId="77777777" w:rsidR="007D5083" w:rsidRDefault="007D5083">
      <w:pPr>
        <w:widowControl w:val="0"/>
        <w:autoSpaceDE w:val="0"/>
        <w:autoSpaceDN w:val="0"/>
        <w:adjustRightInd w:val="0"/>
        <w:jc w:val="both"/>
        <w:rPr>
          <w:lang w:val="en-GB" w:eastAsia="en-GB"/>
        </w:rPr>
      </w:pPr>
    </w:p>
    <w:p w14:paraId="7DC7C2F7"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stable in normal conditions of use and storage.</w:t>
      </w:r>
    </w:p>
    <w:p w14:paraId="7DC7C2F8" w14:textId="77777777" w:rsidR="007D5083" w:rsidRDefault="007D5083">
      <w:pPr>
        <w:widowControl w:val="0"/>
        <w:autoSpaceDE w:val="0"/>
        <w:autoSpaceDN w:val="0"/>
        <w:adjustRightInd w:val="0"/>
        <w:jc w:val="both"/>
        <w:rPr>
          <w:lang w:val="en-GB" w:eastAsia="en-GB"/>
        </w:rPr>
      </w:pPr>
    </w:p>
    <w:p w14:paraId="7DC7C2F9"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10.3. Possibility of hazardous reactions</w:t>
      </w:r>
    </w:p>
    <w:p w14:paraId="7DC7C2FA" w14:textId="77777777" w:rsidR="007D5083" w:rsidRDefault="007D5083">
      <w:pPr>
        <w:widowControl w:val="0"/>
        <w:autoSpaceDE w:val="0"/>
        <w:autoSpaceDN w:val="0"/>
        <w:adjustRightInd w:val="0"/>
        <w:jc w:val="both"/>
        <w:rPr>
          <w:lang w:val="en-GB" w:eastAsia="en-GB"/>
        </w:rPr>
      </w:pPr>
    </w:p>
    <w:p w14:paraId="7DC7C2FB"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hazardous reactions are foreseeable in normal conditions of use and storage.</w:t>
      </w:r>
    </w:p>
    <w:p w14:paraId="7DC7C2FC" w14:textId="77777777" w:rsidR="007D5083" w:rsidRDefault="007D5083">
      <w:pPr>
        <w:widowControl w:val="0"/>
        <w:autoSpaceDE w:val="0"/>
        <w:autoSpaceDN w:val="0"/>
        <w:adjustRightInd w:val="0"/>
        <w:jc w:val="both"/>
        <w:rPr>
          <w:lang w:val="en-GB" w:eastAsia="en-GB"/>
        </w:rPr>
      </w:pPr>
    </w:p>
    <w:p w14:paraId="7DC7C2FD"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10.4. Conditions to </w:t>
      </w:r>
      <w:proofErr w:type="gramStart"/>
      <w:r>
        <w:rPr>
          <w:rFonts w:ascii="Arial" w:hAnsi="Arial" w:cs="Arial"/>
          <w:b/>
          <w:bCs/>
          <w:color w:val="000000"/>
          <w:sz w:val="16"/>
          <w:szCs w:val="16"/>
          <w:lang w:val="en-GB" w:eastAsia="en-GB"/>
        </w:rPr>
        <w:t>avoid</w:t>
      </w:r>
      <w:proofErr w:type="gramEnd"/>
    </w:p>
    <w:p w14:paraId="7DC7C2FE" w14:textId="77777777" w:rsidR="007D5083" w:rsidRDefault="007D5083">
      <w:pPr>
        <w:widowControl w:val="0"/>
        <w:autoSpaceDE w:val="0"/>
        <w:autoSpaceDN w:val="0"/>
        <w:adjustRightInd w:val="0"/>
        <w:jc w:val="both"/>
        <w:rPr>
          <w:lang w:val="en-GB" w:eastAsia="en-GB"/>
        </w:rPr>
      </w:pPr>
    </w:p>
    <w:p w14:paraId="7DC7C2FF"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proofErr w:type="gramStart"/>
      <w:r>
        <w:rPr>
          <w:rFonts w:ascii="Arial" w:hAnsi="Arial" w:cs="Arial"/>
          <w:color w:val="000000"/>
          <w:sz w:val="16"/>
          <w:szCs w:val="16"/>
          <w:lang w:val="en-GB" w:eastAsia="en-GB"/>
        </w:rPr>
        <w:t>None in particular</w:t>
      </w:r>
      <w:proofErr w:type="gramEnd"/>
      <w:r>
        <w:rPr>
          <w:rFonts w:ascii="Arial" w:hAnsi="Arial" w:cs="Arial"/>
          <w:color w:val="000000"/>
          <w:sz w:val="16"/>
          <w:szCs w:val="16"/>
          <w:lang w:val="en-GB" w:eastAsia="en-GB"/>
        </w:rPr>
        <w:t xml:space="preserve">. </w:t>
      </w:r>
      <w:proofErr w:type="gramStart"/>
      <w:r>
        <w:rPr>
          <w:rFonts w:ascii="Arial" w:hAnsi="Arial" w:cs="Arial"/>
          <w:color w:val="000000"/>
          <w:sz w:val="16"/>
          <w:szCs w:val="16"/>
          <w:lang w:val="en-GB" w:eastAsia="en-GB"/>
        </w:rPr>
        <w:t>However</w:t>
      </w:r>
      <w:proofErr w:type="gramEnd"/>
      <w:r>
        <w:rPr>
          <w:rFonts w:ascii="Arial" w:hAnsi="Arial" w:cs="Arial"/>
          <w:color w:val="000000"/>
          <w:sz w:val="16"/>
          <w:szCs w:val="16"/>
          <w:lang w:val="en-GB" w:eastAsia="en-GB"/>
        </w:rPr>
        <w:t xml:space="preserve"> the usual precautions used for chemical products should be respected.</w:t>
      </w:r>
    </w:p>
    <w:p w14:paraId="7DC7C300" w14:textId="77777777" w:rsidR="007D5083" w:rsidRDefault="007D5083">
      <w:pPr>
        <w:widowControl w:val="0"/>
        <w:autoSpaceDE w:val="0"/>
        <w:autoSpaceDN w:val="0"/>
        <w:adjustRightInd w:val="0"/>
        <w:jc w:val="both"/>
        <w:rPr>
          <w:lang w:val="en-GB" w:eastAsia="en-GB"/>
        </w:rPr>
      </w:pPr>
    </w:p>
    <w:p w14:paraId="7DC7C301"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10.5. Incompatible materials</w:t>
      </w:r>
    </w:p>
    <w:p w14:paraId="7DC7C302" w14:textId="77777777" w:rsidR="007D5083" w:rsidRDefault="007D5083">
      <w:pPr>
        <w:widowControl w:val="0"/>
        <w:autoSpaceDE w:val="0"/>
        <w:autoSpaceDN w:val="0"/>
        <w:adjustRightInd w:val="0"/>
        <w:jc w:val="both"/>
        <w:rPr>
          <w:lang w:val="en-GB" w:eastAsia="en-GB"/>
        </w:rPr>
      </w:pPr>
    </w:p>
    <w:p w14:paraId="7DC7C303"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7DC7C304" w14:textId="77777777" w:rsidR="007D5083" w:rsidRDefault="007D5083">
      <w:pPr>
        <w:widowControl w:val="0"/>
        <w:autoSpaceDE w:val="0"/>
        <w:autoSpaceDN w:val="0"/>
        <w:adjustRightInd w:val="0"/>
        <w:jc w:val="both"/>
        <w:rPr>
          <w:lang w:val="en-GB" w:eastAsia="en-GB"/>
        </w:rPr>
      </w:pPr>
    </w:p>
    <w:p w14:paraId="7DC7C305"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10.6. Hazardous decomposition products</w:t>
      </w:r>
    </w:p>
    <w:p w14:paraId="7DC7C306" w14:textId="77777777" w:rsidR="007D5083" w:rsidRDefault="007D5083">
      <w:pPr>
        <w:widowControl w:val="0"/>
        <w:autoSpaceDE w:val="0"/>
        <w:autoSpaceDN w:val="0"/>
        <w:adjustRightInd w:val="0"/>
        <w:jc w:val="both"/>
        <w:rPr>
          <w:lang w:val="en-GB" w:eastAsia="en-GB"/>
        </w:rPr>
      </w:pPr>
    </w:p>
    <w:p w14:paraId="7DC7C307"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7DC7C308" w14:textId="77777777" w:rsidR="007D5083" w:rsidRDefault="007D5083">
      <w:pPr>
        <w:widowControl w:val="0"/>
        <w:autoSpaceDE w:val="0"/>
        <w:autoSpaceDN w:val="0"/>
        <w:adjustRightInd w:val="0"/>
        <w:jc w:val="both"/>
        <w:rPr>
          <w:lang w:val="en-GB" w:eastAsia="en-GB"/>
        </w:rPr>
      </w:pPr>
    </w:p>
    <w:p w14:paraId="7DC7C309"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30B" w14:textId="77777777">
        <w:tc>
          <w:tcPr>
            <w:tcW w:w="10773" w:type="dxa"/>
            <w:shd w:val="clear" w:color="auto" w:fill="A8FFFF"/>
          </w:tcPr>
          <w:p w14:paraId="7DC7C30A"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11. Toxicological information</w:t>
            </w:r>
          </w:p>
        </w:tc>
      </w:tr>
    </w:tbl>
    <w:p w14:paraId="7DC7C30C" w14:textId="77777777" w:rsidR="007D5083" w:rsidRDefault="007D5083">
      <w:pPr>
        <w:widowControl w:val="0"/>
        <w:autoSpaceDE w:val="0"/>
        <w:autoSpaceDN w:val="0"/>
        <w:adjustRightInd w:val="0"/>
        <w:jc w:val="both"/>
        <w:rPr>
          <w:lang w:val="en-GB" w:eastAsia="en-GB"/>
        </w:rPr>
      </w:pPr>
    </w:p>
    <w:p w14:paraId="7DC7C30D"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11.1. Information on toxicological effects</w:t>
      </w:r>
    </w:p>
    <w:p w14:paraId="7DC7C30E" w14:textId="77777777" w:rsidR="007D5083" w:rsidRDefault="007D5083">
      <w:pPr>
        <w:widowControl w:val="0"/>
        <w:autoSpaceDE w:val="0"/>
        <w:autoSpaceDN w:val="0"/>
        <w:adjustRightInd w:val="0"/>
        <w:jc w:val="both"/>
        <w:rPr>
          <w:lang w:val="en-GB" w:eastAsia="en-GB"/>
        </w:rPr>
      </w:pPr>
    </w:p>
    <w:p w14:paraId="7DC7C30F"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 xml:space="preserve">Metabolism, </w:t>
      </w:r>
      <w:proofErr w:type="spellStart"/>
      <w:r>
        <w:rPr>
          <w:rFonts w:ascii="Arial" w:hAnsi="Arial" w:cs="Arial"/>
          <w:color w:val="000000"/>
          <w:sz w:val="16"/>
          <w:szCs w:val="16"/>
          <w:u w:val="single"/>
          <w:lang w:val="en-GB" w:eastAsia="en-GB"/>
        </w:rPr>
        <w:t>toxicokinetics</w:t>
      </w:r>
      <w:proofErr w:type="spellEnd"/>
      <w:r>
        <w:rPr>
          <w:rFonts w:ascii="Arial" w:hAnsi="Arial" w:cs="Arial"/>
          <w:color w:val="000000"/>
          <w:sz w:val="16"/>
          <w:szCs w:val="16"/>
          <w:u w:val="single"/>
          <w:lang w:val="en-GB" w:eastAsia="en-GB"/>
        </w:rPr>
        <w:t>, mechanism of action and other information</w:t>
      </w:r>
    </w:p>
    <w:p w14:paraId="7DC7C310" w14:textId="77777777" w:rsidR="007D5083" w:rsidRDefault="007D5083">
      <w:pPr>
        <w:widowControl w:val="0"/>
        <w:autoSpaceDE w:val="0"/>
        <w:autoSpaceDN w:val="0"/>
        <w:adjustRightInd w:val="0"/>
        <w:jc w:val="both"/>
        <w:rPr>
          <w:lang w:val="en-GB" w:eastAsia="en-GB"/>
        </w:rPr>
      </w:pPr>
    </w:p>
    <w:p w14:paraId="7DC7C311"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7DC7C312" w14:textId="77777777" w:rsidR="007D5083" w:rsidRDefault="007D5083">
      <w:pPr>
        <w:widowControl w:val="0"/>
        <w:autoSpaceDE w:val="0"/>
        <w:autoSpaceDN w:val="0"/>
        <w:adjustRightInd w:val="0"/>
        <w:jc w:val="both"/>
        <w:rPr>
          <w:lang w:val="en-GB" w:eastAsia="en-GB"/>
        </w:rPr>
      </w:pPr>
    </w:p>
    <w:p w14:paraId="7DC7C313"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Information on likely routes of exposure</w:t>
      </w:r>
    </w:p>
    <w:p w14:paraId="7DC7C314" w14:textId="77777777" w:rsidR="007D5083" w:rsidRDefault="007D5083">
      <w:pPr>
        <w:widowControl w:val="0"/>
        <w:autoSpaceDE w:val="0"/>
        <w:autoSpaceDN w:val="0"/>
        <w:adjustRightInd w:val="0"/>
        <w:jc w:val="both"/>
        <w:rPr>
          <w:lang w:val="en-GB" w:eastAsia="en-GB"/>
        </w:rPr>
      </w:pPr>
    </w:p>
    <w:p w14:paraId="7DC7C315"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7DC7C316" w14:textId="77777777" w:rsidR="007D5083" w:rsidRDefault="007D5083">
      <w:pPr>
        <w:widowControl w:val="0"/>
        <w:autoSpaceDE w:val="0"/>
        <w:autoSpaceDN w:val="0"/>
        <w:adjustRightInd w:val="0"/>
        <w:jc w:val="both"/>
        <w:rPr>
          <w:lang w:val="en-GB" w:eastAsia="en-GB"/>
        </w:rPr>
      </w:pPr>
    </w:p>
    <w:p w14:paraId="7DC7C317"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Delayed and immediate effects as well as chronic effects from short and long-term exposure</w:t>
      </w:r>
    </w:p>
    <w:p w14:paraId="7DC7C318" w14:textId="77777777" w:rsidR="007D5083" w:rsidRDefault="007D5083">
      <w:pPr>
        <w:widowControl w:val="0"/>
        <w:autoSpaceDE w:val="0"/>
        <w:autoSpaceDN w:val="0"/>
        <w:adjustRightInd w:val="0"/>
        <w:jc w:val="both"/>
        <w:rPr>
          <w:lang w:val="en-GB" w:eastAsia="en-GB"/>
        </w:rPr>
      </w:pPr>
    </w:p>
    <w:p w14:paraId="7DC7C319"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7DC7C31A" w14:textId="77777777" w:rsidR="007D5083" w:rsidRDefault="007D5083">
      <w:pPr>
        <w:widowControl w:val="0"/>
        <w:autoSpaceDE w:val="0"/>
        <w:autoSpaceDN w:val="0"/>
        <w:adjustRightInd w:val="0"/>
        <w:jc w:val="both"/>
        <w:rPr>
          <w:lang w:val="en-GB" w:eastAsia="en-GB"/>
        </w:rPr>
      </w:pPr>
    </w:p>
    <w:p w14:paraId="7DC7C31B"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Interactive effects</w:t>
      </w:r>
    </w:p>
    <w:p w14:paraId="7DC7C31C" w14:textId="77777777" w:rsidR="007D5083" w:rsidRDefault="007D5083">
      <w:pPr>
        <w:widowControl w:val="0"/>
        <w:autoSpaceDE w:val="0"/>
        <w:autoSpaceDN w:val="0"/>
        <w:adjustRightInd w:val="0"/>
        <w:jc w:val="both"/>
        <w:rPr>
          <w:lang w:val="en-GB" w:eastAsia="en-GB"/>
        </w:rPr>
      </w:pPr>
    </w:p>
    <w:p w14:paraId="7DC7C31D"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lang w:val="en-GB" w:eastAsia="en-GB"/>
        </w:rPr>
        <w:t>Information not available</w:t>
      </w:r>
    </w:p>
    <w:p w14:paraId="7DC7C31E" w14:textId="77777777" w:rsidR="007D5083" w:rsidRDefault="007D5083">
      <w:pPr>
        <w:widowControl w:val="0"/>
        <w:autoSpaceDE w:val="0"/>
        <w:autoSpaceDN w:val="0"/>
        <w:adjustRightInd w:val="0"/>
        <w:jc w:val="both"/>
        <w:rPr>
          <w:lang w:val="en-GB" w:eastAsia="en-GB"/>
        </w:rPr>
      </w:pPr>
    </w:p>
    <w:p w14:paraId="7DC7C31F"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ACUTE TOXICITY</w:t>
      </w:r>
    </w:p>
    <w:p w14:paraId="7DC7C320" w14:textId="77777777" w:rsidR="007D5083" w:rsidRDefault="007D5083">
      <w:pPr>
        <w:widowControl w:val="0"/>
        <w:autoSpaceDE w:val="0"/>
        <w:autoSpaceDN w:val="0"/>
        <w:adjustRightInd w:val="0"/>
        <w:jc w:val="both"/>
        <w:rPr>
          <w:lang w:val="en-GB" w:eastAsia="en-GB"/>
        </w:rPr>
      </w:pPr>
    </w:p>
    <w:p w14:paraId="7DC7C321"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7DC7C322" w14:textId="77777777" w:rsidR="007D5083" w:rsidRDefault="007D5083">
      <w:pPr>
        <w:widowControl w:val="0"/>
        <w:autoSpaceDE w:val="0"/>
        <w:autoSpaceDN w:val="0"/>
        <w:adjustRightInd w:val="0"/>
        <w:jc w:val="both"/>
        <w:rPr>
          <w:lang w:val="en-GB" w:eastAsia="en-GB"/>
        </w:rPr>
      </w:pPr>
    </w:p>
    <w:p w14:paraId="7DC7C323"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SKIN CORROSION / IRRITATION</w:t>
      </w:r>
    </w:p>
    <w:p w14:paraId="7DC7C324" w14:textId="77777777" w:rsidR="007D5083" w:rsidRDefault="007D5083">
      <w:pPr>
        <w:widowControl w:val="0"/>
        <w:autoSpaceDE w:val="0"/>
        <w:autoSpaceDN w:val="0"/>
        <w:adjustRightInd w:val="0"/>
        <w:jc w:val="both"/>
        <w:rPr>
          <w:lang w:val="en-GB" w:eastAsia="en-GB"/>
        </w:rPr>
      </w:pPr>
    </w:p>
    <w:p w14:paraId="7DC7C325"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7DC7C326" w14:textId="77777777" w:rsidR="007D5083" w:rsidRDefault="007D5083">
      <w:pPr>
        <w:widowControl w:val="0"/>
        <w:autoSpaceDE w:val="0"/>
        <w:autoSpaceDN w:val="0"/>
        <w:adjustRightInd w:val="0"/>
        <w:jc w:val="both"/>
        <w:rPr>
          <w:lang w:val="en-GB" w:eastAsia="en-GB"/>
        </w:rPr>
      </w:pPr>
    </w:p>
    <w:p w14:paraId="7DC7C327"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SERIOUS EYE DAMAGE / IRRITATION</w:t>
      </w:r>
    </w:p>
    <w:p w14:paraId="7DC7C328" w14:textId="77777777" w:rsidR="007D5083" w:rsidRDefault="007D5083">
      <w:pPr>
        <w:widowControl w:val="0"/>
        <w:autoSpaceDE w:val="0"/>
        <w:autoSpaceDN w:val="0"/>
        <w:adjustRightInd w:val="0"/>
        <w:jc w:val="both"/>
        <w:rPr>
          <w:lang w:val="en-GB" w:eastAsia="en-GB"/>
        </w:rPr>
      </w:pPr>
    </w:p>
    <w:p w14:paraId="7DC7C329"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7DC7C32A" w14:textId="77777777" w:rsidR="007D5083" w:rsidRDefault="007D5083">
      <w:pPr>
        <w:widowControl w:val="0"/>
        <w:autoSpaceDE w:val="0"/>
        <w:autoSpaceDN w:val="0"/>
        <w:adjustRightInd w:val="0"/>
        <w:jc w:val="both"/>
        <w:rPr>
          <w:lang w:val="en-GB" w:eastAsia="en-GB"/>
        </w:rPr>
      </w:pPr>
    </w:p>
    <w:p w14:paraId="7DC7C32B"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RESPIRATORY OR SKIN SENSITISATION</w:t>
      </w:r>
    </w:p>
    <w:p w14:paraId="7DC7C32C" w14:textId="77777777" w:rsidR="007D5083" w:rsidRDefault="007D5083">
      <w:pPr>
        <w:widowControl w:val="0"/>
        <w:autoSpaceDE w:val="0"/>
        <w:autoSpaceDN w:val="0"/>
        <w:adjustRightInd w:val="0"/>
        <w:jc w:val="both"/>
        <w:rPr>
          <w:lang w:val="en-GB" w:eastAsia="en-GB"/>
        </w:rPr>
      </w:pPr>
    </w:p>
    <w:p w14:paraId="7DC7C32D"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7DC7C32E" w14:textId="77777777" w:rsidR="007D5083" w:rsidRDefault="007D5083">
      <w:pPr>
        <w:widowControl w:val="0"/>
        <w:autoSpaceDE w:val="0"/>
        <w:autoSpaceDN w:val="0"/>
        <w:adjustRightInd w:val="0"/>
        <w:jc w:val="both"/>
        <w:rPr>
          <w:lang w:val="en-GB" w:eastAsia="en-GB"/>
        </w:rPr>
      </w:pPr>
    </w:p>
    <w:p w14:paraId="7DC7C32F"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GERM CELL MUTAGENICITY</w:t>
      </w:r>
    </w:p>
    <w:p w14:paraId="7DC7C330" w14:textId="77777777" w:rsidR="007D5083" w:rsidRDefault="007D5083">
      <w:pPr>
        <w:widowControl w:val="0"/>
        <w:autoSpaceDE w:val="0"/>
        <w:autoSpaceDN w:val="0"/>
        <w:adjustRightInd w:val="0"/>
        <w:jc w:val="both"/>
        <w:rPr>
          <w:lang w:val="en-GB" w:eastAsia="en-GB"/>
        </w:rPr>
      </w:pPr>
    </w:p>
    <w:p w14:paraId="7DC7C331"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lang w:val="en-GB" w:eastAsia="en-GB"/>
        </w:rPr>
        <w:lastRenderedPageBreak/>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7DC7C332" w14:textId="77777777" w:rsidR="007D5083" w:rsidRDefault="007D5083">
      <w:pPr>
        <w:widowControl w:val="0"/>
        <w:autoSpaceDE w:val="0"/>
        <w:autoSpaceDN w:val="0"/>
        <w:adjustRightInd w:val="0"/>
        <w:jc w:val="both"/>
        <w:rPr>
          <w:lang w:val="en-GB" w:eastAsia="en-GB"/>
        </w:rPr>
      </w:pPr>
    </w:p>
    <w:p w14:paraId="7DC7C333"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CARCINOGENICITY</w:t>
      </w:r>
    </w:p>
    <w:p w14:paraId="7DC7C334" w14:textId="77777777" w:rsidR="007D5083" w:rsidRDefault="007D5083">
      <w:pPr>
        <w:widowControl w:val="0"/>
        <w:autoSpaceDE w:val="0"/>
        <w:autoSpaceDN w:val="0"/>
        <w:adjustRightInd w:val="0"/>
        <w:jc w:val="both"/>
        <w:rPr>
          <w:lang w:val="en-GB" w:eastAsia="en-GB"/>
        </w:rPr>
      </w:pPr>
    </w:p>
    <w:p w14:paraId="7DC7C335"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7DC7C336" w14:textId="77777777" w:rsidR="007D5083" w:rsidRDefault="007D5083">
      <w:pPr>
        <w:widowControl w:val="0"/>
        <w:autoSpaceDE w:val="0"/>
        <w:autoSpaceDN w:val="0"/>
        <w:adjustRightInd w:val="0"/>
        <w:jc w:val="both"/>
        <w:rPr>
          <w:lang w:val="en-GB" w:eastAsia="en-GB"/>
        </w:rPr>
      </w:pPr>
    </w:p>
    <w:p w14:paraId="7DC7C337"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REPRODUCTIVE TOXICITY</w:t>
      </w:r>
    </w:p>
    <w:p w14:paraId="7DC7C338" w14:textId="77777777" w:rsidR="007D5083" w:rsidRDefault="007D5083">
      <w:pPr>
        <w:widowControl w:val="0"/>
        <w:autoSpaceDE w:val="0"/>
        <w:autoSpaceDN w:val="0"/>
        <w:adjustRightInd w:val="0"/>
        <w:jc w:val="both"/>
        <w:rPr>
          <w:lang w:val="en-GB" w:eastAsia="en-GB"/>
        </w:rPr>
      </w:pPr>
    </w:p>
    <w:p w14:paraId="7DC7C339"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7DC7C33A" w14:textId="77777777" w:rsidR="007D5083" w:rsidRDefault="007D5083">
      <w:pPr>
        <w:widowControl w:val="0"/>
        <w:autoSpaceDE w:val="0"/>
        <w:autoSpaceDN w:val="0"/>
        <w:adjustRightInd w:val="0"/>
        <w:jc w:val="both"/>
        <w:rPr>
          <w:lang w:val="en-GB" w:eastAsia="en-GB"/>
        </w:rPr>
      </w:pPr>
    </w:p>
    <w:p w14:paraId="7DC7C33B"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SINGLE EXPOSURE</w:t>
      </w:r>
    </w:p>
    <w:p w14:paraId="7DC7C33C" w14:textId="77777777" w:rsidR="007D5083" w:rsidRDefault="007D5083">
      <w:pPr>
        <w:widowControl w:val="0"/>
        <w:autoSpaceDE w:val="0"/>
        <w:autoSpaceDN w:val="0"/>
        <w:adjustRightInd w:val="0"/>
        <w:jc w:val="both"/>
        <w:rPr>
          <w:lang w:val="en-GB" w:eastAsia="en-GB"/>
        </w:rPr>
      </w:pPr>
    </w:p>
    <w:p w14:paraId="7DC7C33D"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7DC7C33E" w14:textId="77777777" w:rsidR="007D5083" w:rsidRDefault="007D5083">
      <w:pPr>
        <w:widowControl w:val="0"/>
        <w:autoSpaceDE w:val="0"/>
        <w:autoSpaceDN w:val="0"/>
        <w:adjustRightInd w:val="0"/>
        <w:jc w:val="both"/>
        <w:rPr>
          <w:lang w:val="en-GB" w:eastAsia="en-GB"/>
        </w:rPr>
      </w:pPr>
    </w:p>
    <w:p w14:paraId="7DC7C33F"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STOT - REPEATED EXPOSURE</w:t>
      </w:r>
    </w:p>
    <w:p w14:paraId="7DC7C340" w14:textId="77777777" w:rsidR="007D5083" w:rsidRDefault="007D5083">
      <w:pPr>
        <w:widowControl w:val="0"/>
        <w:autoSpaceDE w:val="0"/>
        <w:autoSpaceDN w:val="0"/>
        <w:adjustRightInd w:val="0"/>
        <w:jc w:val="both"/>
        <w:rPr>
          <w:lang w:val="en-GB" w:eastAsia="en-GB"/>
        </w:rPr>
      </w:pPr>
    </w:p>
    <w:p w14:paraId="7DC7C341"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7DC7C342" w14:textId="77777777" w:rsidR="007D5083" w:rsidRDefault="007D5083">
      <w:pPr>
        <w:widowControl w:val="0"/>
        <w:autoSpaceDE w:val="0"/>
        <w:autoSpaceDN w:val="0"/>
        <w:adjustRightInd w:val="0"/>
        <w:jc w:val="both"/>
        <w:rPr>
          <w:lang w:val="en-GB" w:eastAsia="en-GB"/>
        </w:rPr>
      </w:pPr>
    </w:p>
    <w:p w14:paraId="7DC7C343"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u w:val="single"/>
          <w:lang w:val="en-GB" w:eastAsia="en-GB"/>
        </w:rPr>
        <w:t>ASPIRATION HAZARD</w:t>
      </w:r>
    </w:p>
    <w:p w14:paraId="7DC7C344" w14:textId="77777777" w:rsidR="007D5083" w:rsidRDefault="007D5083">
      <w:pPr>
        <w:widowControl w:val="0"/>
        <w:autoSpaceDE w:val="0"/>
        <w:autoSpaceDN w:val="0"/>
        <w:adjustRightInd w:val="0"/>
        <w:jc w:val="both"/>
        <w:rPr>
          <w:lang w:val="en-GB" w:eastAsia="en-GB"/>
        </w:rPr>
      </w:pPr>
    </w:p>
    <w:p w14:paraId="7DC7C345" w14:textId="77777777" w:rsidR="007D5083" w:rsidRDefault="009C52DE">
      <w:pPr>
        <w:widowControl w:val="0"/>
        <w:autoSpaceDE w:val="0"/>
        <w:autoSpaceDN w:val="0"/>
        <w:adjustRightInd w:val="0"/>
        <w:jc w:val="both"/>
        <w:rPr>
          <w:lang w:val="en-GB" w:eastAsia="en-GB"/>
        </w:rPr>
      </w:pPr>
      <w:r>
        <w:rPr>
          <w:rFonts w:ascii="Arial" w:hAnsi="Arial" w:cs="Arial"/>
          <w:color w:val="000000"/>
          <w:sz w:val="16"/>
          <w:szCs w:val="16"/>
          <w:lang w:val="en-GB" w:eastAsia="en-GB"/>
        </w:rPr>
        <w:t xml:space="preserve">Does not meet the classification criteria for this hazard </w:t>
      </w:r>
      <w:proofErr w:type="gramStart"/>
      <w:r>
        <w:rPr>
          <w:rFonts w:ascii="Arial" w:hAnsi="Arial" w:cs="Arial"/>
          <w:color w:val="000000"/>
          <w:sz w:val="16"/>
          <w:szCs w:val="16"/>
          <w:lang w:val="en-GB" w:eastAsia="en-GB"/>
        </w:rPr>
        <w:t>class</w:t>
      </w:r>
      <w:proofErr w:type="gramEnd"/>
    </w:p>
    <w:p w14:paraId="7DC7C346" w14:textId="77777777" w:rsidR="007D5083" w:rsidRDefault="007D5083">
      <w:pPr>
        <w:widowControl w:val="0"/>
        <w:autoSpaceDE w:val="0"/>
        <w:autoSpaceDN w:val="0"/>
        <w:adjustRightInd w:val="0"/>
        <w:jc w:val="both"/>
        <w:rPr>
          <w:lang w:val="en-GB" w:eastAsia="en-GB"/>
        </w:rPr>
      </w:pPr>
    </w:p>
    <w:p w14:paraId="7DC7C347"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349" w14:textId="77777777">
        <w:tc>
          <w:tcPr>
            <w:tcW w:w="10773" w:type="dxa"/>
            <w:shd w:val="clear" w:color="auto" w:fill="A8FFFF"/>
          </w:tcPr>
          <w:p w14:paraId="7DC7C348"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12. Ecological information</w:t>
            </w:r>
          </w:p>
        </w:tc>
      </w:tr>
    </w:tbl>
    <w:p w14:paraId="7DC7C34A" w14:textId="77777777" w:rsidR="007D5083" w:rsidRDefault="007D5083">
      <w:pPr>
        <w:widowControl w:val="0"/>
        <w:autoSpaceDE w:val="0"/>
        <w:autoSpaceDN w:val="0"/>
        <w:adjustRightInd w:val="0"/>
        <w:jc w:val="both"/>
        <w:rPr>
          <w:lang w:val="en-GB" w:eastAsia="en-GB"/>
        </w:rPr>
      </w:pPr>
    </w:p>
    <w:p w14:paraId="7DC7C34B"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Use this product according to good working practices. Avoid littering. Inform the competent authorities, should the product reach waterways or contaminate soil or vegetation.</w:t>
      </w:r>
    </w:p>
    <w:p w14:paraId="7DC7C34C" w14:textId="77777777" w:rsidR="007D5083" w:rsidRDefault="007D5083">
      <w:pPr>
        <w:widowControl w:val="0"/>
        <w:autoSpaceDE w:val="0"/>
        <w:autoSpaceDN w:val="0"/>
        <w:adjustRightInd w:val="0"/>
        <w:jc w:val="both"/>
        <w:rPr>
          <w:lang w:val="en-GB" w:eastAsia="en-GB"/>
        </w:rPr>
      </w:pPr>
    </w:p>
    <w:p w14:paraId="7DC7C34D"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12.1. Toxicity</w:t>
      </w:r>
    </w:p>
    <w:p w14:paraId="7DC7C34E" w14:textId="77777777" w:rsidR="007D5083" w:rsidRDefault="007D5083">
      <w:pPr>
        <w:widowControl w:val="0"/>
        <w:autoSpaceDE w:val="0"/>
        <w:autoSpaceDN w:val="0"/>
        <w:adjustRightInd w:val="0"/>
        <w:jc w:val="both"/>
        <w:rPr>
          <w:lang w:val="en-GB" w:eastAsia="en-GB"/>
        </w:rPr>
      </w:pPr>
    </w:p>
    <w:p w14:paraId="7DC7C34F"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7DC7C350" w14:textId="77777777" w:rsidR="007D5083" w:rsidRDefault="007D5083">
      <w:pPr>
        <w:widowControl w:val="0"/>
        <w:autoSpaceDE w:val="0"/>
        <w:autoSpaceDN w:val="0"/>
        <w:adjustRightInd w:val="0"/>
        <w:jc w:val="both"/>
        <w:rPr>
          <w:lang w:val="en-GB" w:eastAsia="en-GB"/>
        </w:rPr>
      </w:pPr>
    </w:p>
    <w:p w14:paraId="7DC7C351"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353" w14:textId="77777777">
        <w:tc>
          <w:tcPr>
            <w:tcW w:w="10773" w:type="dxa"/>
            <w:shd w:val="clear" w:color="auto" w:fill="FFFFFF"/>
          </w:tcPr>
          <w:p w14:paraId="7DC7C352"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12.2. Persistence and degradability</w:t>
            </w:r>
          </w:p>
        </w:tc>
      </w:tr>
    </w:tbl>
    <w:p w14:paraId="7DC7C354" w14:textId="77777777" w:rsidR="007D5083" w:rsidRDefault="007D5083">
      <w:pPr>
        <w:widowControl w:val="0"/>
        <w:autoSpaceDE w:val="0"/>
        <w:autoSpaceDN w:val="0"/>
        <w:adjustRightInd w:val="0"/>
        <w:jc w:val="both"/>
        <w:rPr>
          <w:lang w:val="en-GB" w:eastAsia="en-GB"/>
        </w:rPr>
      </w:pPr>
    </w:p>
    <w:p w14:paraId="7DC7C355"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7DC7C356" w14:textId="77777777" w:rsidR="007D5083" w:rsidRDefault="007D5083">
      <w:pPr>
        <w:widowControl w:val="0"/>
        <w:autoSpaceDE w:val="0"/>
        <w:autoSpaceDN w:val="0"/>
        <w:adjustRightInd w:val="0"/>
        <w:jc w:val="both"/>
        <w:rPr>
          <w:lang w:val="en-GB" w:eastAsia="en-GB"/>
        </w:rPr>
      </w:pPr>
    </w:p>
    <w:p w14:paraId="7DC7C357"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12.3. </w:t>
      </w:r>
      <w:proofErr w:type="spellStart"/>
      <w:r>
        <w:rPr>
          <w:rFonts w:ascii="Arial" w:hAnsi="Arial" w:cs="Arial"/>
          <w:b/>
          <w:bCs/>
          <w:color w:val="000000"/>
          <w:sz w:val="16"/>
          <w:szCs w:val="16"/>
          <w:lang w:val="en-GB" w:eastAsia="en-GB"/>
        </w:rPr>
        <w:t>Bioaccumulative</w:t>
      </w:r>
      <w:proofErr w:type="spellEnd"/>
      <w:r>
        <w:rPr>
          <w:rFonts w:ascii="Arial" w:hAnsi="Arial" w:cs="Arial"/>
          <w:b/>
          <w:bCs/>
          <w:color w:val="000000"/>
          <w:sz w:val="16"/>
          <w:szCs w:val="16"/>
          <w:lang w:val="en-GB" w:eastAsia="en-GB"/>
        </w:rPr>
        <w:t xml:space="preserve"> potential</w:t>
      </w:r>
    </w:p>
    <w:p w14:paraId="7DC7C358"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7DC7C359" w14:textId="77777777" w:rsidR="007D5083" w:rsidRDefault="007D5083">
      <w:pPr>
        <w:widowControl w:val="0"/>
        <w:autoSpaceDE w:val="0"/>
        <w:autoSpaceDN w:val="0"/>
        <w:adjustRightInd w:val="0"/>
        <w:jc w:val="both"/>
        <w:rPr>
          <w:lang w:val="en-GB" w:eastAsia="en-GB"/>
        </w:rPr>
      </w:pPr>
    </w:p>
    <w:p w14:paraId="7DC7C35A"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12.4. Mobility in soil</w:t>
      </w:r>
    </w:p>
    <w:p w14:paraId="7DC7C35B"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7DC7C35C" w14:textId="77777777" w:rsidR="007D5083" w:rsidRDefault="007D5083">
      <w:pPr>
        <w:widowControl w:val="0"/>
        <w:autoSpaceDE w:val="0"/>
        <w:autoSpaceDN w:val="0"/>
        <w:adjustRightInd w:val="0"/>
        <w:jc w:val="both"/>
        <w:rPr>
          <w:lang w:val="en-GB" w:eastAsia="en-GB"/>
        </w:rPr>
      </w:pPr>
    </w:p>
    <w:p w14:paraId="7DC7C35D"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12.5. Results of PBT and </w:t>
      </w:r>
      <w:proofErr w:type="spellStart"/>
      <w:r>
        <w:rPr>
          <w:rFonts w:ascii="Arial" w:hAnsi="Arial" w:cs="Arial"/>
          <w:b/>
          <w:bCs/>
          <w:color w:val="000000"/>
          <w:sz w:val="16"/>
          <w:szCs w:val="16"/>
          <w:lang w:val="en-GB" w:eastAsia="en-GB"/>
        </w:rPr>
        <w:t>vPvB</w:t>
      </w:r>
      <w:proofErr w:type="spellEnd"/>
      <w:r>
        <w:rPr>
          <w:rFonts w:ascii="Arial" w:hAnsi="Arial" w:cs="Arial"/>
          <w:b/>
          <w:bCs/>
          <w:color w:val="000000"/>
          <w:sz w:val="16"/>
          <w:szCs w:val="16"/>
          <w:lang w:val="en-GB" w:eastAsia="en-GB"/>
        </w:rPr>
        <w:t xml:space="preserve"> assessment</w:t>
      </w:r>
    </w:p>
    <w:p w14:paraId="7DC7C35E"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proofErr w:type="gramStart"/>
      <w:r>
        <w:rPr>
          <w:rFonts w:ascii="Arial" w:hAnsi="Arial" w:cs="Arial"/>
          <w:color w:val="000000"/>
          <w:sz w:val="16"/>
          <w:szCs w:val="16"/>
          <w:lang w:val="en-GB" w:eastAsia="en-GB"/>
        </w:rPr>
        <w:t>On the basis of</w:t>
      </w:r>
      <w:proofErr w:type="gramEnd"/>
      <w:r>
        <w:rPr>
          <w:rFonts w:ascii="Arial" w:hAnsi="Arial" w:cs="Arial"/>
          <w:color w:val="000000"/>
          <w:sz w:val="16"/>
          <w:szCs w:val="16"/>
          <w:lang w:val="en-GB" w:eastAsia="en-GB"/>
        </w:rPr>
        <w:t xml:space="preserve"> available data, the product does not contain any PBT or </w:t>
      </w:r>
      <w:proofErr w:type="spellStart"/>
      <w:r>
        <w:rPr>
          <w:rFonts w:ascii="Arial" w:hAnsi="Arial" w:cs="Arial"/>
          <w:color w:val="000000"/>
          <w:sz w:val="16"/>
          <w:szCs w:val="16"/>
          <w:lang w:val="en-GB" w:eastAsia="en-GB"/>
        </w:rPr>
        <w:t>vPvB</w:t>
      </w:r>
      <w:proofErr w:type="spellEnd"/>
      <w:r>
        <w:rPr>
          <w:rFonts w:ascii="Arial" w:hAnsi="Arial" w:cs="Arial"/>
          <w:color w:val="000000"/>
          <w:sz w:val="16"/>
          <w:szCs w:val="16"/>
          <w:lang w:val="en-GB" w:eastAsia="en-GB"/>
        </w:rPr>
        <w:t xml:space="preserve"> in percentage greater than 0,1%.</w:t>
      </w:r>
    </w:p>
    <w:p w14:paraId="7DC7C35F"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12.6. Other adverse effects</w:t>
      </w:r>
    </w:p>
    <w:p w14:paraId="7DC7C360"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7DC7C361" w14:textId="77777777" w:rsidR="007D5083" w:rsidRDefault="007D5083">
      <w:pPr>
        <w:widowControl w:val="0"/>
        <w:autoSpaceDE w:val="0"/>
        <w:autoSpaceDN w:val="0"/>
        <w:adjustRightInd w:val="0"/>
        <w:jc w:val="both"/>
        <w:rPr>
          <w:lang w:val="en-GB" w:eastAsia="en-GB"/>
        </w:rPr>
      </w:pPr>
    </w:p>
    <w:p w14:paraId="7DC7C362"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364" w14:textId="77777777">
        <w:tc>
          <w:tcPr>
            <w:tcW w:w="10773" w:type="dxa"/>
            <w:shd w:val="clear" w:color="auto" w:fill="A8FFFF"/>
          </w:tcPr>
          <w:p w14:paraId="7DC7C363"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13. Disposal considerations</w:t>
            </w:r>
          </w:p>
        </w:tc>
      </w:tr>
    </w:tbl>
    <w:p w14:paraId="7DC7C365" w14:textId="77777777" w:rsidR="007D5083" w:rsidRDefault="007D5083">
      <w:pPr>
        <w:widowControl w:val="0"/>
        <w:autoSpaceDE w:val="0"/>
        <w:autoSpaceDN w:val="0"/>
        <w:adjustRightInd w:val="0"/>
        <w:jc w:val="both"/>
        <w:rPr>
          <w:lang w:val="en-GB" w:eastAsia="en-GB"/>
        </w:rPr>
      </w:pPr>
    </w:p>
    <w:p w14:paraId="7DC7C366" w14:textId="77777777" w:rsidR="007D5083" w:rsidRDefault="007D5083">
      <w:pPr>
        <w:widowControl w:val="0"/>
        <w:autoSpaceDE w:val="0"/>
        <w:autoSpaceDN w:val="0"/>
        <w:adjustRightInd w:val="0"/>
        <w:jc w:val="both"/>
        <w:rPr>
          <w:lang w:val="en-GB" w:eastAsia="en-GB"/>
        </w:rPr>
      </w:pPr>
    </w:p>
    <w:p w14:paraId="7DC7C367"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13.1. Waste treatment </w:t>
      </w:r>
      <w:proofErr w:type="gramStart"/>
      <w:r>
        <w:rPr>
          <w:rFonts w:ascii="Arial" w:hAnsi="Arial" w:cs="Arial"/>
          <w:b/>
          <w:bCs/>
          <w:color w:val="000000"/>
          <w:sz w:val="16"/>
          <w:szCs w:val="16"/>
          <w:lang w:val="en-GB" w:eastAsia="en-GB"/>
        </w:rPr>
        <w:t>methods</w:t>
      </w:r>
      <w:proofErr w:type="gramEnd"/>
    </w:p>
    <w:p w14:paraId="7DC7C368" w14:textId="77777777" w:rsidR="007D5083" w:rsidRDefault="007D5083">
      <w:pPr>
        <w:widowControl w:val="0"/>
        <w:autoSpaceDE w:val="0"/>
        <w:autoSpaceDN w:val="0"/>
        <w:adjustRightInd w:val="0"/>
        <w:jc w:val="both"/>
        <w:rPr>
          <w:lang w:val="en-GB" w:eastAsia="en-GB"/>
        </w:rPr>
      </w:pPr>
    </w:p>
    <w:p w14:paraId="7DC7C369"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Reuse, when possible. Neat product residues should be considered special non-hazardous waste.</w:t>
      </w:r>
    </w:p>
    <w:p w14:paraId="7DC7C36A"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Disposal must be performed through an authorised waste management firm, in compliance with national and local regulations.</w:t>
      </w:r>
    </w:p>
    <w:p w14:paraId="7DC7C36B"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CONTAMINATED PACKAGING </w:t>
      </w:r>
    </w:p>
    <w:p w14:paraId="7DC7C36C"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Contaminated packaging must be recovered or disposed of in compliance with national waste management regulations.</w:t>
      </w:r>
    </w:p>
    <w:p w14:paraId="7DC7C36D"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36F" w14:textId="77777777">
        <w:tc>
          <w:tcPr>
            <w:tcW w:w="10773" w:type="dxa"/>
            <w:shd w:val="clear" w:color="auto" w:fill="A8FFFF"/>
          </w:tcPr>
          <w:p w14:paraId="7DC7C36E"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14. Transport information</w:t>
            </w:r>
          </w:p>
        </w:tc>
      </w:tr>
    </w:tbl>
    <w:p w14:paraId="7DC7C370" w14:textId="77777777" w:rsidR="007D5083" w:rsidRDefault="007D5083">
      <w:pPr>
        <w:widowControl w:val="0"/>
        <w:autoSpaceDE w:val="0"/>
        <w:autoSpaceDN w:val="0"/>
        <w:adjustRightInd w:val="0"/>
        <w:jc w:val="both"/>
        <w:rPr>
          <w:lang w:val="en-GB" w:eastAsia="en-GB"/>
        </w:rPr>
      </w:pPr>
    </w:p>
    <w:p w14:paraId="7DC7C371" w14:textId="77777777" w:rsidR="007D5083" w:rsidRDefault="007D5083">
      <w:pPr>
        <w:widowControl w:val="0"/>
        <w:autoSpaceDE w:val="0"/>
        <w:autoSpaceDN w:val="0"/>
        <w:adjustRightInd w:val="0"/>
        <w:jc w:val="both"/>
        <w:rPr>
          <w:lang w:val="en-GB" w:eastAsia="en-GB"/>
        </w:rPr>
      </w:pPr>
    </w:p>
    <w:p w14:paraId="7DC7C372"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product is not dangerous under current provisions of the Code of International Carriage of Dangerous Goods by Road (ADR) and by Rail (RID), of the International Maritime Dangerous Goods Code (IMDG), and of the International Air Transport Association (IATA) regulations.</w:t>
      </w:r>
    </w:p>
    <w:p w14:paraId="7DC7C373" w14:textId="77777777" w:rsidR="007D5083" w:rsidRDefault="007D5083">
      <w:pPr>
        <w:widowControl w:val="0"/>
        <w:autoSpaceDE w:val="0"/>
        <w:autoSpaceDN w:val="0"/>
        <w:adjustRightInd w:val="0"/>
        <w:jc w:val="both"/>
        <w:rPr>
          <w:lang w:val="en-GB" w:eastAsia="en-GB"/>
        </w:rPr>
      </w:pPr>
    </w:p>
    <w:p w14:paraId="7DC7C374"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14.1. UN number</w:t>
      </w:r>
    </w:p>
    <w:p w14:paraId="7DC7C375" w14:textId="77777777" w:rsidR="007D5083" w:rsidRDefault="007D5083">
      <w:pPr>
        <w:widowControl w:val="0"/>
        <w:autoSpaceDE w:val="0"/>
        <w:autoSpaceDN w:val="0"/>
        <w:adjustRightInd w:val="0"/>
        <w:jc w:val="both"/>
        <w:rPr>
          <w:lang w:val="en-GB" w:eastAsia="en-GB"/>
        </w:rPr>
      </w:pPr>
    </w:p>
    <w:p w14:paraId="7DC7C376" w14:textId="77777777" w:rsidR="007D5083" w:rsidRDefault="007D5083">
      <w:pPr>
        <w:widowControl w:val="0"/>
        <w:autoSpaceDE w:val="0"/>
        <w:autoSpaceDN w:val="0"/>
        <w:adjustRightInd w:val="0"/>
        <w:jc w:val="both"/>
        <w:rPr>
          <w:lang w:val="en-GB" w:eastAsia="en-GB"/>
        </w:rPr>
      </w:pPr>
    </w:p>
    <w:p w14:paraId="7DC7C377"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7DC7C378" w14:textId="77777777" w:rsidR="007D5083" w:rsidRDefault="007D5083">
      <w:pPr>
        <w:widowControl w:val="0"/>
        <w:autoSpaceDE w:val="0"/>
        <w:autoSpaceDN w:val="0"/>
        <w:adjustRightInd w:val="0"/>
        <w:jc w:val="both"/>
        <w:rPr>
          <w:lang w:val="en-GB" w:eastAsia="en-GB"/>
        </w:rPr>
      </w:pPr>
    </w:p>
    <w:p w14:paraId="7DC7C379" w14:textId="77777777" w:rsidR="007D5083" w:rsidRDefault="007D5083">
      <w:pPr>
        <w:widowControl w:val="0"/>
        <w:autoSpaceDE w:val="0"/>
        <w:autoSpaceDN w:val="0"/>
        <w:adjustRightInd w:val="0"/>
        <w:jc w:val="both"/>
        <w:rPr>
          <w:lang w:val="en-GB" w:eastAsia="en-GB"/>
        </w:rPr>
      </w:pPr>
    </w:p>
    <w:p w14:paraId="7DC7C37A"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14.2. UN proper shipping name</w:t>
      </w:r>
    </w:p>
    <w:p w14:paraId="7DC7C37B" w14:textId="77777777" w:rsidR="007D5083" w:rsidRDefault="007D5083">
      <w:pPr>
        <w:widowControl w:val="0"/>
        <w:autoSpaceDE w:val="0"/>
        <w:autoSpaceDN w:val="0"/>
        <w:adjustRightInd w:val="0"/>
        <w:jc w:val="both"/>
        <w:rPr>
          <w:lang w:val="en-GB" w:eastAsia="en-GB"/>
        </w:rPr>
      </w:pPr>
    </w:p>
    <w:p w14:paraId="7DC7C37C" w14:textId="77777777" w:rsidR="007D5083" w:rsidRDefault="007D5083">
      <w:pPr>
        <w:widowControl w:val="0"/>
        <w:autoSpaceDE w:val="0"/>
        <w:autoSpaceDN w:val="0"/>
        <w:adjustRightInd w:val="0"/>
        <w:jc w:val="both"/>
        <w:rPr>
          <w:lang w:val="en-GB" w:eastAsia="en-GB"/>
        </w:rPr>
      </w:pPr>
    </w:p>
    <w:p w14:paraId="7DC7C37D"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7DC7C37E" w14:textId="77777777" w:rsidR="007D5083" w:rsidRDefault="007D5083">
      <w:pPr>
        <w:widowControl w:val="0"/>
        <w:autoSpaceDE w:val="0"/>
        <w:autoSpaceDN w:val="0"/>
        <w:adjustRightInd w:val="0"/>
        <w:jc w:val="both"/>
        <w:rPr>
          <w:lang w:val="en-GB" w:eastAsia="en-GB"/>
        </w:rPr>
      </w:pPr>
    </w:p>
    <w:p w14:paraId="7DC7C37F" w14:textId="77777777" w:rsidR="007D5083" w:rsidRDefault="007D5083">
      <w:pPr>
        <w:widowControl w:val="0"/>
        <w:autoSpaceDE w:val="0"/>
        <w:autoSpaceDN w:val="0"/>
        <w:adjustRightInd w:val="0"/>
        <w:jc w:val="both"/>
        <w:rPr>
          <w:lang w:val="en-GB" w:eastAsia="en-GB"/>
        </w:rPr>
      </w:pPr>
    </w:p>
    <w:p w14:paraId="7DC7C380"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14.3. Transport hazard class(es)</w:t>
      </w:r>
    </w:p>
    <w:p w14:paraId="7DC7C381" w14:textId="77777777" w:rsidR="007D5083" w:rsidRDefault="007D5083">
      <w:pPr>
        <w:widowControl w:val="0"/>
        <w:autoSpaceDE w:val="0"/>
        <w:autoSpaceDN w:val="0"/>
        <w:adjustRightInd w:val="0"/>
        <w:jc w:val="both"/>
        <w:rPr>
          <w:lang w:val="en-GB" w:eastAsia="en-GB"/>
        </w:rPr>
      </w:pPr>
    </w:p>
    <w:p w14:paraId="7DC7C382" w14:textId="77777777" w:rsidR="007D5083" w:rsidRDefault="007D5083">
      <w:pPr>
        <w:widowControl w:val="0"/>
        <w:autoSpaceDE w:val="0"/>
        <w:autoSpaceDN w:val="0"/>
        <w:adjustRightInd w:val="0"/>
        <w:jc w:val="both"/>
        <w:rPr>
          <w:lang w:val="en-GB" w:eastAsia="en-GB"/>
        </w:rPr>
      </w:pPr>
    </w:p>
    <w:p w14:paraId="7DC7C383"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7DC7C384" w14:textId="77777777" w:rsidR="007D5083" w:rsidRDefault="007D5083">
      <w:pPr>
        <w:widowControl w:val="0"/>
        <w:autoSpaceDE w:val="0"/>
        <w:autoSpaceDN w:val="0"/>
        <w:adjustRightInd w:val="0"/>
        <w:jc w:val="both"/>
        <w:rPr>
          <w:lang w:val="en-GB" w:eastAsia="en-GB"/>
        </w:rPr>
      </w:pPr>
    </w:p>
    <w:p w14:paraId="7DC7C385" w14:textId="77777777" w:rsidR="007D5083" w:rsidRDefault="007D5083">
      <w:pPr>
        <w:widowControl w:val="0"/>
        <w:autoSpaceDE w:val="0"/>
        <w:autoSpaceDN w:val="0"/>
        <w:adjustRightInd w:val="0"/>
        <w:jc w:val="both"/>
        <w:rPr>
          <w:lang w:val="en-GB" w:eastAsia="en-GB"/>
        </w:rPr>
      </w:pPr>
    </w:p>
    <w:p w14:paraId="7DC7C386"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14.4. Packing group</w:t>
      </w:r>
    </w:p>
    <w:p w14:paraId="7DC7C387" w14:textId="77777777" w:rsidR="007D5083" w:rsidRDefault="007D5083">
      <w:pPr>
        <w:widowControl w:val="0"/>
        <w:autoSpaceDE w:val="0"/>
        <w:autoSpaceDN w:val="0"/>
        <w:adjustRightInd w:val="0"/>
        <w:jc w:val="both"/>
        <w:rPr>
          <w:lang w:val="en-GB" w:eastAsia="en-GB"/>
        </w:rPr>
      </w:pPr>
    </w:p>
    <w:p w14:paraId="7DC7C388" w14:textId="77777777" w:rsidR="007D5083" w:rsidRDefault="007D5083">
      <w:pPr>
        <w:widowControl w:val="0"/>
        <w:autoSpaceDE w:val="0"/>
        <w:autoSpaceDN w:val="0"/>
        <w:adjustRightInd w:val="0"/>
        <w:jc w:val="both"/>
        <w:rPr>
          <w:lang w:val="en-GB" w:eastAsia="en-GB"/>
        </w:rPr>
      </w:pPr>
    </w:p>
    <w:p w14:paraId="7DC7C389"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7DC7C38A" w14:textId="77777777" w:rsidR="007D5083" w:rsidRDefault="007D5083">
      <w:pPr>
        <w:widowControl w:val="0"/>
        <w:autoSpaceDE w:val="0"/>
        <w:autoSpaceDN w:val="0"/>
        <w:adjustRightInd w:val="0"/>
        <w:jc w:val="both"/>
        <w:rPr>
          <w:lang w:val="en-GB" w:eastAsia="en-GB"/>
        </w:rPr>
      </w:pPr>
    </w:p>
    <w:p w14:paraId="7DC7C38B" w14:textId="77777777" w:rsidR="007D5083" w:rsidRDefault="007D5083">
      <w:pPr>
        <w:widowControl w:val="0"/>
        <w:autoSpaceDE w:val="0"/>
        <w:autoSpaceDN w:val="0"/>
        <w:adjustRightInd w:val="0"/>
        <w:jc w:val="both"/>
        <w:rPr>
          <w:lang w:val="en-GB" w:eastAsia="en-GB"/>
        </w:rPr>
      </w:pPr>
    </w:p>
    <w:p w14:paraId="7DC7C38C"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14.5. Environmental hazards</w:t>
      </w:r>
    </w:p>
    <w:p w14:paraId="7DC7C38D" w14:textId="77777777" w:rsidR="007D5083" w:rsidRDefault="007D5083">
      <w:pPr>
        <w:widowControl w:val="0"/>
        <w:autoSpaceDE w:val="0"/>
        <w:autoSpaceDN w:val="0"/>
        <w:adjustRightInd w:val="0"/>
        <w:jc w:val="both"/>
        <w:rPr>
          <w:lang w:val="en-GB" w:eastAsia="en-GB"/>
        </w:rPr>
      </w:pPr>
    </w:p>
    <w:p w14:paraId="7DC7C38E" w14:textId="77777777" w:rsidR="007D5083" w:rsidRDefault="007D5083">
      <w:pPr>
        <w:widowControl w:val="0"/>
        <w:autoSpaceDE w:val="0"/>
        <w:autoSpaceDN w:val="0"/>
        <w:adjustRightInd w:val="0"/>
        <w:jc w:val="both"/>
        <w:rPr>
          <w:lang w:val="en-GB" w:eastAsia="en-GB"/>
        </w:rPr>
      </w:pPr>
    </w:p>
    <w:p w14:paraId="7DC7C38F"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7DC7C390" w14:textId="77777777" w:rsidR="007D5083" w:rsidRDefault="007D5083">
      <w:pPr>
        <w:widowControl w:val="0"/>
        <w:autoSpaceDE w:val="0"/>
        <w:autoSpaceDN w:val="0"/>
        <w:adjustRightInd w:val="0"/>
        <w:jc w:val="both"/>
        <w:rPr>
          <w:lang w:val="en-GB" w:eastAsia="en-GB"/>
        </w:rPr>
      </w:pPr>
    </w:p>
    <w:p w14:paraId="7DC7C391" w14:textId="77777777" w:rsidR="007D5083" w:rsidRDefault="007D5083">
      <w:pPr>
        <w:widowControl w:val="0"/>
        <w:autoSpaceDE w:val="0"/>
        <w:autoSpaceDN w:val="0"/>
        <w:adjustRightInd w:val="0"/>
        <w:jc w:val="both"/>
        <w:rPr>
          <w:lang w:val="en-GB" w:eastAsia="en-GB"/>
        </w:rPr>
      </w:pPr>
    </w:p>
    <w:p w14:paraId="7DC7C392"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14.6. Special precautions for user</w:t>
      </w:r>
    </w:p>
    <w:p w14:paraId="7DC7C393" w14:textId="77777777" w:rsidR="007D5083" w:rsidRDefault="007D5083">
      <w:pPr>
        <w:widowControl w:val="0"/>
        <w:autoSpaceDE w:val="0"/>
        <w:autoSpaceDN w:val="0"/>
        <w:adjustRightInd w:val="0"/>
        <w:jc w:val="both"/>
        <w:rPr>
          <w:lang w:val="en-GB" w:eastAsia="en-GB"/>
        </w:rPr>
      </w:pPr>
    </w:p>
    <w:p w14:paraId="7DC7C394" w14:textId="77777777" w:rsidR="007D5083" w:rsidRDefault="007D5083">
      <w:pPr>
        <w:widowControl w:val="0"/>
        <w:autoSpaceDE w:val="0"/>
        <w:autoSpaceDN w:val="0"/>
        <w:adjustRightInd w:val="0"/>
        <w:jc w:val="both"/>
        <w:rPr>
          <w:lang w:val="en-GB" w:eastAsia="en-GB"/>
        </w:rPr>
      </w:pPr>
    </w:p>
    <w:p w14:paraId="7DC7C395"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 applicable</w:t>
      </w:r>
    </w:p>
    <w:p w14:paraId="7DC7C396" w14:textId="77777777" w:rsidR="007D5083" w:rsidRDefault="007D5083">
      <w:pPr>
        <w:widowControl w:val="0"/>
        <w:autoSpaceDE w:val="0"/>
        <w:autoSpaceDN w:val="0"/>
        <w:adjustRightInd w:val="0"/>
        <w:jc w:val="both"/>
        <w:rPr>
          <w:lang w:val="en-GB" w:eastAsia="en-GB"/>
        </w:rPr>
      </w:pPr>
    </w:p>
    <w:p w14:paraId="7DC7C397" w14:textId="77777777" w:rsidR="007D5083" w:rsidRDefault="007D5083">
      <w:pPr>
        <w:widowControl w:val="0"/>
        <w:autoSpaceDE w:val="0"/>
        <w:autoSpaceDN w:val="0"/>
        <w:adjustRightInd w:val="0"/>
        <w:jc w:val="both"/>
        <w:rPr>
          <w:lang w:val="en-GB" w:eastAsia="en-GB"/>
        </w:rPr>
      </w:pPr>
    </w:p>
    <w:p w14:paraId="7DC7C398" w14:textId="77777777" w:rsidR="007D5083" w:rsidRDefault="009C52DE">
      <w:pPr>
        <w:widowControl w:val="0"/>
        <w:autoSpaceDE w:val="0"/>
        <w:autoSpaceDN w:val="0"/>
        <w:adjustRightInd w:val="0"/>
        <w:jc w:val="both"/>
        <w:rPr>
          <w:rFonts w:ascii="Arial" w:hAnsi="Arial" w:cs="Arial"/>
          <w:b/>
          <w:bCs/>
          <w:color w:val="000000"/>
          <w:sz w:val="16"/>
          <w:szCs w:val="16"/>
          <w:lang w:val="en-GB" w:eastAsia="en-GB"/>
        </w:rPr>
      </w:pPr>
      <w:r>
        <w:rPr>
          <w:rFonts w:ascii="Arial" w:hAnsi="Arial" w:cs="Arial"/>
          <w:b/>
          <w:bCs/>
          <w:color w:val="000000"/>
          <w:sz w:val="16"/>
          <w:szCs w:val="16"/>
          <w:lang w:val="en-GB" w:eastAsia="en-GB"/>
        </w:rPr>
        <w:t xml:space="preserve">14.7. Transport in bulk according to Annex II of </w:t>
      </w:r>
      <w:proofErr w:type="spellStart"/>
      <w:r>
        <w:rPr>
          <w:rFonts w:ascii="Arial" w:hAnsi="Arial" w:cs="Arial"/>
          <w:b/>
          <w:bCs/>
          <w:color w:val="000000"/>
          <w:sz w:val="16"/>
          <w:szCs w:val="16"/>
          <w:lang w:val="en-GB" w:eastAsia="en-GB"/>
        </w:rPr>
        <w:t>Marpol</w:t>
      </w:r>
      <w:proofErr w:type="spellEnd"/>
      <w:r>
        <w:rPr>
          <w:rFonts w:ascii="Arial" w:hAnsi="Arial" w:cs="Arial"/>
          <w:b/>
          <w:bCs/>
          <w:color w:val="000000"/>
          <w:sz w:val="16"/>
          <w:szCs w:val="16"/>
          <w:lang w:val="en-GB" w:eastAsia="en-GB"/>
        </w:rPr>
        <w:t xml:space="preserve"> and the IBC Code</w:t>
      </w:r>
    </w:p>
    <w:p w14:paraId="7DC7C399" w14:textId="77777777" w:rsidR="007D5083" w:rsidRDefault="007D5083">
      <w:pPr>
        <w:widowControl w:val="0"/>
        <w:autoSpaceDE w:val="0"/>
        <w:autoSpaceDN w:val="0"/>
        <w:adjustRightInd w:val="0"/>
        <w:jc w:val="both"/>
        <w:rPr>
          <w:lang w:val="en-GB" w:eastAsia="en-GB"/>
        </w:rPr>
      </w:pPr>
    </w:p>
    <w:p w14:paraId="7DC7C39A" w14:textId="77777777" w:rsidR="007D5083" w:rsidRDefault="007D5083">
      <w:pPr>
        <w:widowControl w:val="0"/>
        <w:autoSpaceDE w:val="0"/>
        <w:autoSpaceDN w:val="0"/>
        <w:adjustRightInd w:val="0"/>
        <w:jc w:val="both"/>
        <w:rPr>
          <w:lang w:val="en-GB" w:eastAsia="en-GB"/>
        </w:rPr>
      </w:pPr>
    </w:p>
    <w:p w14:paraId="7DC7C39B"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relevant</w:t>
      </w:r>
    </w:p>
    <w:p w14:paraId="7DC7C39C"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39E" w14:textId="77777777">
        <w:tc>
          <w:tcPr>
            <w:tcW w:w="10773" w:type="dxa"/>
            <w:shd w:val="clear" w:color="auto" w:fill="A8FFFF"/>
          </w:tcPr>
          <w:p w14:paraId="7DC7C39D"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15. Regulatory information</w:t>
            </w:r>
          </w:p>
        </w:tc>
      </w:tr>
    </w:tbl>
    <w:p w14:paraId="7DC7C39F"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3A1" w14:textId="77777777">
        <w:tc>
          <w:tcPr>
            <w:tcW w:w="10773" w:type="dxa"/>
            <w:shd w:val="clear" w:color="auto" w:fill="FFFFFF"/>
          </w:tcPr>
          <w:p w14:paraId="7DC7C3A0"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 xml:space="preserve">15.1. Safety, </w:t>
            </w:r>
            <w:proofErr w:type="gramStart"/>
            <w:r>
              <w:rPr>
                <w:rFonts w:ascii="Arial" w:hAnsi="Arial" w:cs="Arial"/>
                <w:b/>
                <w:bCs/>
                <w:color w:val="000000"/>
                <w:sz w:val="16"/>
                <w:szCs w:val="16"/>
                <w:lang w:val="en-GB" w:eastAsia="en-GB"/>
              </w:rPr>
              <w:t>health</w:t>
            </w:r>
            <w:proofErr w:type="gramEnd"/>
            <w:r>
              <w:rPr>
                <w:rFonts w:ascii="Arial" w:hAnsi="Arial" w:cs="Arial"/>
                <w:b/>
                <w:bCs/>
                <w:color w:val="000000"/>
                <w:sz w:val="16"/>
                <w:szCs w:val="16"/>
                <w:lang w:val="en-GB" w:eastAsia="en-GB"/>
              </w:rPr>
              <w:t xml:space="preserve"> and environmental regulations/legislation specific for the substance or mixture</w:t>
            </w:r>
          </w:p>
        </w:tc>
      </w:tr>
    </w:tbl>
    <w:p w14:paraId="7DC7C3A2" w14:textId="77777777" w:rsidR="007D5083" w:rsidRDefault="007D5083">
      <w:pPr>
        <w:widowControl w:val="0"/>
        <w:autoSpaceDE w:val="0"/>
        <w:autoSpaceDN w:val="0"/>
        <w:adjustRightInd w:val="0"/>
        <w:jc w:val="both"/>
        <w:rPr>
          <w:lang w:val="en-GB" w:eastAsia="en-GB"/>
        </w:rPr>
      </w:pPr>
    </w:p>
    <w:p w14:paraId="7DC7C3A3"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Seveso Category - Directive 2012/18/EC: None</w:t>
      </w:r>
    </w:p>
    <w:p w14:paraId="7DC7C3A4" w14:textId="77777777" w:rsidR="007D5083" w:rsidRDefault="007D5083">
      <w:pPr>
        <w:widowControl w:val="0"/>
        <w:autoSpaceDE w:val="0"/>
        <w:autoSpaceDN w:val="0"/>
        <w:adjustRightInd w:val="0"/>
        <w:jc w:val="both"/>
        <w:rPr>
          <w:lang w:val="en-GB" w:eastAsia="en-GB"/>
        </w:rPr>
      </w:pPr>
    </w:p>
    <w:p w14:paraId="7DC7C3A5" w14:textId="77777777" w:rsidR="007D5083" w:rsidRDefault="009C52DE">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Restrictions relating to the product or contained substances pursuant to Annex XVII to EC Regulation 1907/2006</w:t>
      </w:r>
    </w:p>
    <w:p w14:paraId="7DC7C3A6" w14:textId="77777777" w:rsidR="007D5083" w:rsidRDefault="007D5083">
      <w:pPr>
        <w:widowControl w:val="0"/>
        <w:autoSpaceDE w:val="0"/>
        <w:autoSpaceDN w:val="0"/>
        <w:adjustRightInd w:val="0"/>
        <w:jc w:val="both"/>
        <w:rPr>
          <w:lang w:val="en-GB" w:eastAsia="en-GB"/>
        </w:rPr>
      </w:pPr>
    </w:p>
    <w:p w14:paraId="7DC7C3A7"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7DC7C3A8" w14:textId="77777777" w:rsidR="007D5083" w:rsidRDefault="007D5083">
      <w:pPr>
        <w:widowControl w:val="0"/>
        <w:autoSpaceDE w:val="0"/>
        <w:autoSpaceDN w:val="0"/>
        <w:adjustRightInd w:val="0"/>
        <w:jc w:val="both"/>
        <w:rPr>
          <w:lang w:val="en-GB" w:eastAsia="en-GB"/>
        </w:rPr>
      </w:pPr>
    </w:p>
    <w:p w14:paraId="7DC7C3A9" w14:textId="77777777" w:rsidR="007D5083" w:rsidRDefault="009C52DE">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in Candidate List (Art. 59 REACH)</w:t>
      </w:r>
    </w:p>
    <w:p w14:paraId="7DC7C3AA" w14:textId="77777777" w:rsidR="007D5083" w:rsidRDefault="007D5083">
      <w:pPr>
        <w:widowControl w:val="0"/>
        <w:autoSpaceDE w:val="0"/>
        <w:autoSpaceDN w:val="0"/>
        <w:adjustRightInd w:val="0"/>
        <w:jc w:val="both"/>
        <w:rPr>
          <w:lang w:val="en-GB" w:eastAsia="en-GB"/>
        </w:rPr>
      </w:pPr>
    </w:p>
    <w:p w14:paraId="7DC7C3AB"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proofErr w:type="gramStart"/>
      <w:r>
        <w:rPr>
          <w:rFonts w:ascii="Arial" w:hAnsi="Arial" w:cs="Arial"/>
          <w:color w:val="000000"/>
          <w:sz w:val="16"/>
          <w:szCs w:val="16"/>
          <w:lang w:val="en-GB" w:eastAsia="en-GB"/>
        </w:rPr>
        <w:t>On the basis of</w:t>
      </w:r>
      <w:proofErr w:type="gramEnd"/>
      <w:r>
        <w:rPr>
          <w:rFonts w:ascii="Arial" w:hAnsi="Arial" w:cs="Arial"/>
          <w:color w:val="000000"/>
          <w:sz w:val="16"/>
          <w:szCs w:val="16"/>
          <w:lang w:val="en-GB" w:eastAsia="en-GB"/>
        </w:rPr>
        <w:t xml:space="preserve"> available data, the product does not contain any SVHC in percentage greater than 0,1%.</w:t>
      </w:r>
    </w:p>
    <w:p w14:paraId="7DC7C3AC" w14:textId="77777777" w:rsidR="007D5083" w:rsidRDefault="007D5083">
      <w:pPr>
        <w:widowControl w:val="0"/>
        <w:autoSpaceDE w:val="0"/>
        <w:autoSpaceDN w:val="0"/>
        <w:adjustRightInd w:val="0"/>
        <w:jc w:val="both"/>
        <w:rPr>
          <w:lang w:val="en-GB" w:eastAsia="en-GB"/>
        </w:rPr>
      </w:pPr>
    </w:p>
    <w:p w14:paraId="7DC7C3AD" w14:textId="77777777" w:rsidR="007D5083" w:rsidRDefault="009C52DE">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 xml:space="preserve">Substances subject to </w:t>
      </w:r>
      <w:proofErr w:type="spellStart"/>
      <w:r>
        <w:rPr>
          <w:rFonts w:ascii="Arial" w:hAnsi="Arial" w:cs="Arial"/>
          <w:color w:val="000000"/>
          <w:sz w:val="16"/>
          <w:szCs w:val="16"/>
          <w:u w:val="single"/>
          <w:lang w:val="en-GB" w:eastAsia="en-GB"/>
        </w:rPr>
        <w:t>authorisarion</w:t>
      </w:r>
      <w:proofErr w:type="spellEnd"/>
      <w:r>
        <w:rPr>
          <w:rFonts w:ascii="Arial" w:hAnsi="Arial" w:cs="Arial"/>
          <w:color w:val="000000"/>
          <w:sz w:val="16"/>
          <w:szCs w:val="16"/>
          <w:u w:val="single"/>
          <w:lang w:val="en-GB" w:eastAsia="en-GB"/>
        </w:rPr>
        <w:t xml:space="preserve"> (Annex XIV REACH)</w:t>
      </w:r>
    </w:p>
    <w:p w14:paraId="7DC7C3AE" w14:textId="77777777" w:rsidR="007D5083" w:rsidRDefault="007D5083">
      <w:pPr>
        <w:widowControl w:val="0"/>
        <w:autoSpaceDE w:val="0"/>
        <w:autoSpaceDN w:val="0"/>
        <w:adjustRightInd w:val="0"/>
        <w:jc w:val="both"/>
        <w:rPr>
          <w:lang w:val="en-GB" w:eastAsia="en-GB"/>
        </w:rPr>
      </w:pPr>
    </w:p>
    <w:p w14:paraId="7DC7C3AF"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7DC7C3B0" w14:textId="77777777" w:rsidR="007D5083" w:rsidRDefault="007D5083">
      <w:pPr>
        <w:widowControl w:val="0"/>
        <w:autoSpaceDE w:val="0"/>
        <w:autoSpaceDN w:val="0"/>
        <w:adjustRightInd w:val="0"/>
        <w:jc w:val="both"/>
        <w:rPr>
          <w:lang w:val="en-GB" w:eastAsia="en-GB"/>
        </w:rPr>
      </w:pPr>
    </w:p>
    <w:p w14:paraId="7DC7C3B1" w14:textId="77777777" w:rsidR="007D5083" w:rsidRDefault="009C52DE">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exportation reporting pursuant to (EC) Reg. 649/2012:</w:t>
      </w:r>
    </w:p>
    <w:p w14:paraId="7DC7C3B2" w14:textId="77777777" w:rsidR="007D5083" w:rsidRDefault="007D5083">
      <w:pPr>
        <w:widowControl w:val="0"/>
        <w:autoSpaceDE w:val="0"/>
        <w:autoSpaceDN w:val="0"/>
        <w:adjustRightInd w:val="0"/>
        <w:jc w:val="both"/>
        <w:rPr>
          <w:lang w:val="en-GB" w:eastAsia="en-GB"/>
        </w:rPr>
      </w:pPr>
    </w:p>
    <w:p w14:paraId="7DC7C3B3"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7DC7C3B4" w14:textId="77777777" w:rsidR="007D5083" w:rsidRDefault="007D5083">
      <w:pPr>
        <w:widowControl w:val="0"/>
        <w:autoSpaceDE w:val="0"/>
        <w:autoSpaceDN w:val="0"/>
        <w:adjustRightInd w:val="0"/>
        <w:jc w:val="both"/>
        <w:rPr>
          <w:lang w:val="en-GB" w:eastAsia="en-GB"/>
        </w:rPr>
      </w:pPr>
    </w:p>
    <w:p w14:paraId="7DC7C3B5" w14:textId="77777777" w:rsidR="007D5083" w:rsidRDefault="009C52DE">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Rotterdam Convention:</w:t>
      </w:r>
    </w:p>
    <w:p w14:paraId="7DC7C3B6" w14:textId="77777777" w:rsidR="007D5083" w:rsidRDefault="007D5083">
      <w:pPr>
        <w:widowControl w:val="0"/>
        <w:autoSpaceDE w:val="0"/>
        <w:autoSpaceDN w:val="0"/>
        <w:adjustRightInd w:val="0"/>
        <w:jc w:val="both"/>
        <w:rPr>
          <w:lang w:val="en-GB" w:eastAsia="en-GB"/>
        </w:rPr>
      </w:pPr>
    </w:p>
    <w:p w14:paraId="7DC7C3B7"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7DC7C3B8" w14:textId="77777777" w:rsidR="007D5083" w:rsidRDefault="007D5083">
      <w:pPr>
        <w:widowControl w:val="0"/>
        <w:autoSpaceDE w:val="0"/>
        <w:autoSpaceDN w:val="0"/>
        <w:adjustRightInd w:val="0"/>
        <w:jc w:val="both"/>
        <w:rPr>
          <w:lang w:val="en-GB" w:eastAsia="en-GB"/>
        </w:rPr>
      </w:pPr>
    </w:p>
    <w:p w14:paraId="7DC7C3B9" w14:textId="77777777" w:rsidR="007D5083" w:rsidRDefault="009C52DE">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Substances subject to the Stockholm Convention:</w:t>
      </w:r>
    </w:p>
    <w:p w14:paraId="7DC7C3BA" w14:textId="77777777" w:rsidR="007D5083" w:rsidRDefault="007D5083">
      <w:pPr>
        <w:widowControl w:val="0"/>
        <w:autoSpaceDE w:val="0"/>
        <w:autoSpaceDN w:val="0"/>
        <w:adjustRightInd w:val="0"/>
        <w:jc w:val="both"/>
        <w:rPr>
          <w:lang w:val="en-GB" w:eastAsia="en-GB"/>
        </w:rPr>
      </w:pPr>
    </w:p>
    <w:p w14:paraId="7DC7C3BB"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None</w:t>
      </w:r>
    </w:p>
    <w:p w14:paraId="7DC7C3BC" w14:textId="77777777" w:rsidR="007D5083" w:rsidRDefault="007D5083">
      <w:pPr>
        <w:widowControl w:val="0"/>
        <w:autoSpaceDE w:val="0"/>
        <w:autoSpaceDN w:val="0"/>
        <w:adjustRightInd w:val="0"/>
        <w:jc w:val="both"/>
        <w:rPr>
          <w:lang w:val="en-GB" w:eastAsia="en-GB"/>
        </w:rPr>
      </w:pPr>
    </w:p>
    <w:p w14:paraId="7DC7C3BD" w14:textId="77777777" w:rsidR="007D5083" w:rsidRDefault="009C52DE">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Healthcare controls</w:t>
      </w:r>
    </w:p>
    <w:p w14:paraId="7DC7C3BE" w14:textId="77777777" w:rsidR="007D5083" w:rsidRDefault="007D5083">
      <w:pPr>
        <w:widowControl w:val="0"/>
        <w:autoSpaceDE w:val="0"/>
        <w:autoSpaceDN w:val="0"/>
        <w:adjustRightInd w:val="0"/>
        <w:jc w:val="both"/>
        <w:rPr>
          <w:lang w:val="en-GB" w:eastAsia="en-GB"/>
        </w:rPr>
      </w:pPr>
    </w:p>
    <w:p w14:paraId="7DC7C3BF"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Information not available</w:t>
      </w:r>
    </w:p>
    <w:p w14:paraId="7DC7C3C0" w14:textId="77777777" w:rsidR="007D5083" w:rsidRDefault="007D5083">
      <w:pPr>
        <w:widowControl w:val="0"/>
        <w:autoSpaceDE w:val="0"/>
        <w:autoSpaceDN w:val="0"/>
        <w:adjustRightInd w:val="0"/>
        <w:jc w:val="both"/>
        <w:rPr>
          <w:lang w:val="en-GB" w:eastAsia="en-GB"/>
        </w:rPr>
      </w:pPr>
    </w:p>
    <w:p w14:paraId="7DC7C3C1" w14:textId="77777777" w:rsidR="007D5083" w:rsidRDefault="007D5083">
      <w:pPr>
        <w:widowControl w:val="0"/>
        <w:autoSpaceDE w:val="0"/>
        <w:autoSpaceDN w:val="0"/>
        <w:adjustRightInd w:val="0"/>
        <w:jc w:val="both"/>
        <w:rPr>
          <w:lang w:val="en-GB" w:eastAsia="en-GB"/>
        </w:rPr>
      </w:pPr>
    </w:p>
    <w:p w14:paraId="7DC7C3C2" w14:textId="77777777" w:rsidR="007D5083" w:rsidRDefault="009C52DE">
      <w:pPr>
        <w:widowControl w:val="0"/>
        <w:autoSpaceDE w:val="0"/>
        <w:autoSpaceDN w:val="0"/>
        <w:adjustRightInd w:val="0"/>
        <w:jc w:val="both"/>
        <w:rPr>
          <w:rFonts w:ascii="Arial" w:hAnsi="Arial" w:cs="Arial"/>
          <w:color w:val="000000"/>
          <w:sz w:val="16"/>
          <w:szCs w:val="16"/>
          <w:u w:val="single"/>
          <w:lang w:val="en-GB" w:eastAsia="en-GB"/>
        </w:rPr>
      </w:pPr>
      <w:r>
        <w:rPr>
          <w:rFonts w:ascii="Arial" w:hAnsi="Arial" w:cs="Arial"/>
          <w:color w:val="000000"/>
          <w:sz w:val="16"/>
          <w:szCs w:val="16"/>
          <w:u w:val="single"/>
          <w:lang w:val="en-GB" w:eastAsia="en-GB"/>
        </w:rPr>
        <w:t>German regulation on the classification of substances hazardous to water (</w:t>
      </w:r>
      <w:proofErr w:type="spellStart"/>
      <w:r>
        <w:rPr>
          <w:rFonts w:ascii="Arial" w:hAnsi="Arial" w:cs="Arial"/>
          <w:color w:val="000000"/>
          <w:sz w:val="16"/>
          <w:szCs w:val="16"/>
          <w:u w:val="single"/>
          <w:lang w:val="en-GB" w:eastAsia="en-GB"/>
        </w:rPr>
        <w:t>VwVwS</w:t>
      </w:r>
      <w:proofErr w:type="spellEnd"/>
      <w:r>
        <w:rPr>
          <w:rFonts w:ascii="Arial" w:hAnsi="Arial" w:cs="Arial"/>
          <w:color w:val="000000"/>
          <w:sz w:val="16"/>
          <w:szCs w:val="16"/>
          <w:u w:val="single"/>
          <w:lang w:val="en-GB" w:eastAsia="en-GB"/>
        </w:rPr>
        <w:t xml:space="preserve"> 2005)</w:t>
      </w:r>
    </w:p>
    <w:p w14:paraId="7DC7C3C3" w14:textId="77777777" w:rsidR="007D5083" w:rsidRDefault="007D5083">
      <w:pPr>
        <w:widowControl w:val="0"/>
        <w:autoSpaceDE w:val="0"/>
        <w:autoSpaceDN w:val="0"/>
        <w:adjustRightInd w:val="0"/>
        <w:jc w:val="both"/>
        <w:rPr>
          <w:lang w:val="en-GB" w:eastAsia="en-GB"/>
        </w:rPr>
      </w:pPr>
    </w:p>
    <w:p w14:paraId="7DC7C3C4"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WGK 1: Low hazard to waters</w:t>
      </w:r>
    </w:p>
    <w:p w14:paraId="7DC7C3C5" w14:textId="77777777" w:rsidR="007D5083" w:rsidRDefault="007D5083">
      <w:pPr>
        <w:widowControl w:val="0"/>
        <w:autoSpaceDE w:val="0"/>
        <w:autoSpaceDN w:val="0"/>
        <w:adjustRightInd w:val="0"/>
        <w:jc w:val="both"/>
        <w:rPr>
          <w:lang w:val="en-GB" w:eastAsia="en-GB"/>
        </w:rPr>
      </w:pPr>
    </w:p>
    <w:p w14:paraId="7DC7C3C6"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3C8" w14:textId="77777777">
        <w:tc>
          <w:tcPr>
            <w:tcW w:w="10773" w:type="dxa"/>
            <w:shd w:val="clear" w:color="auto" w:fill="FFFFFF"/>
          </w:tcPr>
          <w:p w14:paraId="7DC7C3C7"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16"/>
                <w:szCs w:val="16"/>
                <w:lang w:val="en-GB" w:eastAsia="en-GB"/>
              </w:rPr>
              <w:t>15.2. Chemical safety assessment</w:t>
            </w:r>
          </w:p>
        </w:tc>
      </w:tr>
    </w:tbl>
    <w:p w14:paraId="7DC7C3C9" w14:textId="77777777" w:rsidR="007D5083" w:rsidRDefault="007D5083">
      <w:pPr>
        <w:widowControl w:val="0"/>
        <w:autoSpaceDE w:val="0"/>
        <w:autoSpaceDN w:val="0"/>
        <w:adjustRightInd w:val="0"/>
        <w:jc w:val="both"/>
        <w:rPr>
          <w:lang w:val="en-GB" w:eastAsia="en-GB"/>
        </w:rPr>
      </w:pPr>
    </w:p>
    <w:p w14:paraId="7DC7C3CA"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 chemical safety assessment has been processed for the mixture and the substances it contains.</w:t>
      </w:r>
    </w:p>
    <w:p w14:paraId="7DC7C3CB" w14:textId="77777777" w:rsidR="007D5083" w:rsidRDefault="007D5083">
      <w:pPr>
        <w:widowControl w:val="0"/>
        <w:autoSpaceDE w:val="0"/>
        <w:autoSpaceDN w:val="0"/>
        <w:adjustRightInd w:val="0"/>
        <w:jc w:val="both"/>
        <w:rPr>
          <w:lang w:val="en-GB" w:eastAsia="en-GB"/>
        </w:rPr>
      </w:pPr>
    </w:p>
    <w:tbl>
      <w:tblPr>
        <w:tblW w:w="0" w:type="auto"/>
        <w:tblInd w:w="70" w:type="dxa"/>
        <w:tblLayout w:type="fixed"/>
        <w:tblCellMar>
          <w:left w:w="70" w:type="dxa"/>
          <w:right w:w="70" w:type="dxa"/>
        </w:tblCellMar>
        <w:tblLook w:val="0000" w:firstRow="0" w:lastRow="0" w:firstColumn="0" w:lastColumn="0" w:noHBand="0" w:noVBand="0"/>
      </w:tblPr>
      <w:tblGrid>
        <w:gridCol w:w="10773"/>
      </w:tblGrid>
      <w:tr w:rsidR="007D5083" w14:paraId="7DC7C3CD" w14:textId="77777777">
        <w:tc>
          <w:tcPr>
            <w:tcW w:w="10773" w:type="dxa"/>
            <w:shd w:val="clear" w:color="auto" w:fill="A8FFFF"/>
          </w:tcPr>
          <w:p w14:paraId="7DC7C3CC" w14:textId="77777777" w:rsidR="007D5083" w:rsidRDefault="009C52DE">
            <w:pPr>
              <w:widowControl w:val="0"/>
              <w:autoSpaceDE w:val="0"/>
              <w:autoSpaceDN w:val="0"/>
              <w:adjustRightInd w:val="0"/>
              <w:rPr>
                <w:lang w:val="en-GB" w:eastAsia="en-GB"/>
              </w:rPr>
            </w:pPr>
            <w:r>
              <w:rPr>
                <w:lang w:val="en-GB" w:eastAsia="en-GB"/>
              </w:rPr>
              <w:t xml:space="preserve"> </w:t>
            </w:r>
            <w:r>
              <w:rPr>
                <w:rFonts w:ascii="Arial" w:hAnsi="Arial" w:cs="Arial"/>
                <w:b/>
                <w:bCs/>
                <w:color w:val="000000"/>
                <w:sz w:val="22"/>
                <w:szCs w:val="22"/>
                <w:lang w:val="en-GB" w:eastAsia="en-GB"/>
              </w:rPr>
              <w:t>SECTION 16. Other information</w:t>
            </w:r>
          </w:p>
        </w:tc>
      </w:tr>
    </w:tbl>
    <w:p w14:paraId="7DC7C3CE"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LEGEND:</w:t>
      </w:r>
    </w:p>
    <w:p w14:paraId="7DC7C3CF"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ADR: European Agreement concerning the carriage of Dangerous goods by Road</w:t>
      </w:r>
    </w:p>
    <w:p w14:paraId="7DC7C3D0"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CAS NUMBER: Chemical Abstract Service Number </w:t>
      </w:r>
    </w:p>
    <w:p w14:paraId="7DC7C3D1"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CE50: Effective concentration (required to induce a 50% effect)</w:t>
      </w:r>
    </w:p>
    <w:p w14:paraId="7DC7C3D2"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CE NUMBER: Identifier in ESIS (European archive of existing substances)</w:t>
      </w:r>
    </w:p>
    <w:p w14:paraId="7DC7C3D3"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CLP: EC Regulation 1272/2008</w:t>
      </w:r>
    </w:p>
    <w:p w14:paraId="7DC7C3D4"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DNEL: Derived No Effect Level</w:t>
      </w:r>
    </w:p>
    <w:p w14:paraId="7DC7C3D5"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w:t>
      </w:r>
      <w:proofErr w:type="spellStart"/>
      <w:r>
        <w:rPr>
          <w:rFonts w:ascii="Arial" w:hAnsi="Arial" w:cs="Arial"/>
          <w:color w:val="000000"/>
          <w:sz w:val="16"/>
          <w:szCs w:val="16"/>
          <w:lang w:val="en-GB" w:eastAsia="en-GB"/>
        </w:rPr>
        <w:t>EmS</w:t>
      </w:r>
      <w:proofErr w:type="spellEnd"/>
      <w:r>
        <w:rPr>
          <w:rFonts w:ascii="Arial" w:hAnsi="Arial" w:cs="Arial"/>
          <w:color w:val="000000"/>
          <w:sz w:val="16"/>
          <w:szCs w:val="16"/>
          <w:lang w:val="en-GB" w:eastAsia="en-GB"/>
        </w:rPr>
        <w:t>: Emergency Schedule</w:t>
      </w:r>
    </w:p>
    <w:p w14:paraId="7DC7C3D6"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GHS: Globally Harmonized System of classification and </w:t>
      </w:r>
      <w:proofErr w:type="spellStart"/>
      <w:r>
        <w:rPr>
          <w:rFonts w:ascii="Arial" w:hAnsi="Arial" w:cs="Arial"/>
          <w:color w:val="000000"/>
          <w:sz w:val="16"/>
          <w:szCs w:val="16"/>
          <w:lang w:val="en-GB" w:eastAsia="en-GB"/>
        </w:rPr>
        <w:t>labeling</w:t>
      </w:r>
      <w:proofErr w:type="spellEnd"/>
      <w:r>
        <w:rPr>
          <w:rFonts w:ascii="Arial" w:hAnsi="Arial" w:cs="Arial"/>
          <w:color w:val="000000"/>
          <w:sz w:val="16"/>
          <w:szCs w:val="16"/>
          <w:lang w:val="en-GB" w:eastAsia="en-GB"/>
        </w:rPr>
        <w:t xml:space="preserve"> of chemicals</w:t>
      </w:r>
    </w:p>
    <w:p w14:paraId="7DC7C3D7"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IATA DGR: International Air Transport Association Dangerous Goods Regulation</w:t>
      </w:r>
    </w:p>
    <w:p w14:paraId="7DC7C3D8"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IC50: Immobilization Concentration 50% </w:t>
      </w:r>
    </w:p>
    <w:p w14:paraId="7DC7C3D9"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IMDG: International Maritime Code for dangerous goods</w:t>
      </w:r>
    </w:p>
    <w:p w14:paraId="7DC7C3DA"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lastRenderedPageBreak/>
        <w:t>- IMO: International Maritime Organization</w:t>
      </w:r>
    </w:p>
    <w:p w14:paraId="7DC7C3DB"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INDEX NUMBER: Identifier in Annex VI of CLP</w:t>
      </w:r>
    </w:p>
    <w:p w14:paraId="7DC7C3DC"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LC50: Lethal Concentration 50%</w:t>
      </w:r>
    </w:p>
    <w:p w14:paraId="7DC7C3DD"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LD50: Lethal dose 50%</w:t>
      </w:r>
    </w:p>
    <w:p w14:paraId="7DC7C3DE"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OEL: Occupational Exposure Level</w:t>
      </w:r>
    </w:p>
    <w:p w14:paraId="7DC7C3DF"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PBT: Persistent </w:t>
      </w:r>
      <w:proofErr w:type="spellStart"/>
      <w:r>
        <w:rPr>
          <w:rFonts w:ascii="Arial" w:hAnsi="Arial" w:cs="Arial"/>
          <w:color w:val="000000"/>
          <w:sz w:val="16"/>
          <w:szCs w:val="16"/>
          <w:lang w:val="en-GB" w:eastAsia="en-GB"/>
        </w:rPr>
        <w:t>bioaccumulative</w:t>
      </w:r>
      <w:proofErr w:type="spellEnd"/>
      <w:r>
        <w:rPr>
          <w:rFonts w:ascii="Arial" w:hAnsi="Arial" w:cs="Arial"/>
          <w:color w:val="000000"/>
          <w:sz w:val="16"/>
          <w:szCs w:val="16"/>
          <w:lang w:val="en-GB" w:eastAsia="en-GB"/>
        </w:rPr>
        <w:t xml:space="preserve"> and toxic as REACH Regulation </w:t>
      </w:r>
    </w:p>
    <w:p w14:paraId="7DC7C3E0"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PEC: Predicted environmental Concentration</w:t>
      </w:r>
    </w:p>
    <w:p w14:paraId="7DC7C3E1"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PEL: Predicted exposure level</w:t>
      </w:r>
    </w:p>
    <w:p w14:paraId="7DC7C3E2"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PNEC: Predicted no effect concentration</w:t>
      </w:r>
    </w:p>
    <w:p w14:paraId="7DC7C3E3"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REACH: EC Regulation 1907/2006 </w:t>
      </w:r>
    </w:p>
    <w:p w14:paraId="7DC7C3E4"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RID: Regulation concerning the international transport of dangerous goods by train</w:t>
      </w:r>
    </w:p>
    <w:p w14:paraId="7DC7C3E5"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Threshold Limit Value</w:t>
      </w:r>
    </w:p>
    <w:p w14:paraId="7DC7C3E6"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TLV CEILING: Concentration that should not be exceeded during any time of occupational exposure.</w:t>
      </w:r>
    </w:p>
    <w:p w14:paraId="7DC7C3E7"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STEL: Short-term exposure limit</w:t>
      </w:r>
    </w:p>
    <w:p w14:paraId="7DC7C3E8"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TWA: Time-weighted average exposure limit</w:t>
      </w:r>
    </w:p>
    <w:p w14:paraId="7DC7C3E9"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VOC: Volatile organic Compounds</w:t>
      </w:r>
    </w:p>
    <w:p w14:paraId="7DC7C3EA"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w:t>
      </w:r>
      <w:proofErr w:type="spellStart"/>
      <w:r>
        <w:rPr>
          <w:rFonts w:ascii="Arial" w:hAnsi="Arial" w:cs="Arial"/>
          <w:color w:val="000000"/>
          <w:sz w:val="16"/>
          <w:szCs w:val="16"/>
          <w:lang w:val="en-GB" w:eastAsia="en-GB"/>
        </w:rPr>
        <w:t>vPvB</w:t>
      </w:r>
      <w:proofErr w:type="spellEnd"/>
      <w:r>
        <w:rPr>
          <w:rFonts w:ascii="Arial" w:hAnsi="Arial" w:cs="Arial"/>
          <w:color w:val="000000"/>
          <w:sz w:val="16"/>
          <w:szCs w:val="16"/>
          <w:lang w:val="en-GB" w:eastAsia="en-GB"/>
        </w:rPr>
        <w:t xml:space="preserve">: Very Persistent and very </w:t>
      </w:r>
      <w:proofErr w:type="spellStart"/>
      <w:r>
        <w:rPr>
          <w:rFonts w:ascii="Arial" w:hAnsi="Arial" w:cs="Arial"/>
          <w:color w:val="000000"/>
          <w:sz w:val="16"/>
          <w:szCs w:val="16"/>
          <w:lang w:val="en-GB" w:eastAsia="en-GB"/>
        </w:rPr>
        <w:t>Bioaccumulative</w:t>
      </w:r>
      <w:proofErr w:type="spellEnd"/>
      <w:r>
        <w:rPr>
          <w:rFonts w:ascii="Arial" w:hAnsi="Arial" w:cs="Arial"/>
          <w:color w:val="000000"/>
          <w:sz w:val="16"/>
          <w:szCs w:val="16"/>
          <w:lang w:val="en-GB" w:eastAsia="en-GB"/>
        </w:rPr>
        <w:t xml:space="preserve"> as for REACH Regulation</w:t>
      </w:r>
    </w:p>
    <w:p w14:paraId="7DC7C3EB"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WGK: Water hazard classes (German).</w:t>
      </w:r>
    </w:p>
    <w:p w14:paraId="7DC7C3EC" w14:textId="77777777" w:rsidR="007D5083" w:rsidRDefault="007D5083">
      <w:pPr>
        <w:widowControl w:val="0"/>
        <w:autoSpaceDE w:val="0"/>
        <w:autoSpaceDN w:val="0"/>
        <w:adjustRightInd w:val="0"/>
        <w:jc w:val="both"/>
        <w:rPr>
          <w:lang w:val="en-GB" w:eastAsia="en-GB"/>
        </w:rPr>
      </w:pPr>
    </w:p>
    <w:p w14:paraId="7DC7C3ED" w14:textId="77777777" w:rsidR="007D5083" w:rsidRDefault="007D5083">
      <w:pPr>
        <w:widowControl w:val="0"/>
        <w:autoSpaceDE w:val="0"/>
        <w:autoSpaceDN w:val="0"/>
        <w:adjustRightInd w:val="0"/>
        <w:jc w:val="both"/>
        <w:rPr>
          <w:lang w:val="en-GB" w:eastAsia="en-GB"/>
        </w:rPr>
      </w:pPr>
    </w:p>
    <w:p w14:paraId="7DC7C3EE"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GENERAL BIBLIOGRAPHY</w:t>
      </w:r>
    </w:p>
    <w:p w14:paraId="7DC7C3EF"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1. Regulation (EC) 1907/2006 (REACH) of the European Parliament</w:t>
      </w:r>
    </w:p>
    <w:p w14:paraId="7DC7C3F0"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2. Regulation (EC) 1272/2008 (CLP) of the European Parliament</w:t>
      </w:r>
    </w:p>
    <w:p w14:paraId="7DC7C3F1"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3. Regulation (EU) 790/2009 (I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7DC7C3F2"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4. Regulation (EU) 2015/830 of the European Parliament</w:t>
      </w:r>
    </w:p>
    <w:p w14:paraId="7DC7C3F3"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5. Regulation (EU) 286/2011 (II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7DC7C3F4"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6. Regulation (EU) 618/2012 (III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7DC7C3F5"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7. Regulation (EU) 487/2013 (IV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7DC7C3F6"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8. Regulation (EU) 944/2013 (V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7DC7C3F7"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9. Regulation (EU) 605/2014 (VI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7DC7C3F8"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10. Regulation (EU) 2015/1221 (VII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7DC7C3F9"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11. Regulation (EU) 2016/918 (VIII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 of the European Parliament</w:t>
      </w:r>
    </w:p>
    <w:p w14:paraId="7DC7C3FA"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12. Regulation (EU) 2016/1179 (IX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w:t>
      </w:r>
    </w:p>
    <w:p w14:paraId="7DC7C3FB"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13. Regulation (EU) 2017/776 (X </w:t>
      </w:r>
      <w:proofErr w:type="spellStart"/>
      <w:r>
        <w:rPr>
          <w:rFonts w:ascii="Arial" w:hAnsi="Arial" w:cs="Arial"/>
          <w:color w:val="000000"/>
          <w:sz w:val="16"/>
          <w:szCs w:val="16"/>
          <w:lang w:val="en-GB" w:eastAsia="en-GB"/>
        </w:rPr>
        <w:t>Atp</w:t>
      </w:r>
      <w:proofErr w:type="spellEnd"/>
      <w:r>
        <w:rPr>
          <w:rFonts w:ascii="Arial" w:hAnsi="Arial" w:cs="Arial"/>
          <w:color w:val="000000"/>
          <w:sz w:val="16"/>
          <w:szCs w:val="16"/>
          <w:lang w:val="en-GB" w:eastAsia="en-GB"/>
        </w:rPr>
        <w:t>. CLP)</w:t>
      </w:r>
    </w:p>
    <w:p w14:paraId="7DC7C3FC"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The Merck Index. - 10th Edition</w:t>
      </w:r>
    </w:p>
    <w:p w14:paraId="7DC7C3FD"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Handling Chemical Safety</w:t>
      </w:r>
    </w:p>
    <w:p w14:paraId="7DC7C3FE"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xml:space="preserve">- INRS - Fiche </w:t>
      </w:r>
      <w:proofErr w:type="spellStart"/>
      <w:r>
        <w:rPr>
          <w:rFonts w:ascii="Arial" w:hAnsi="Arial" w:cs="Arial"/>
          <w:color w:val="000000"/>
          <w:sz w:val="16"/>
          <w:szCs w:val="16"/>
          <w:lang w:val="en-GB" w:eastAsia="en-GB"/>
        </w:rPr>
        <w:t>Toxicologique</w:t>
      </w:r>
      <w:proofErr w:type="spellEnd"/>
      <w:r>
        <w:rPr>
          <w:rFonts w:ascii="Arial" w:hAnsi="Arial" w:cs="Arial"/>
          <w:color w:val="000000"/>
          <w:sz w:val="16"/>
          <w:szCs w:val="16"/>
          <w:lang w:val="en-GB" w:eastAsia="en-GB"/>
        </w:rPr>
        <w:t xml:space="preserve"> (toxicological sheet)</w:t>
      </w:r>
    </w:p>
    <w:p w14:paraId="7DC7C3FF"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Patty - Industrial Hygiene and Toxicology</w:t>
      </w:r>
    </w:p>
    <w:p w14:paraId="7DC7C400"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N.I. Sax - Dangerous properties of Industrial Materials-7, 1989 Edition</w:t>
      </w:r>
    </w:p>
    <w:p w14:paraId="7DC7C401"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IFA GESTIS website</w:t>
      </w:r>
    </w:p>
    <w:p w14:paraId="7DC7C402"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ECHA website</w:t>
      </w:r>
    </w:p>
    <w:p w14:paraId="7DC7C403"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 Database of SDS models for chemicals - Ministry of Health and ISS (</w:t>
      </w:r>
      <w:proofErr w:type="spellStart"/>
      <w:r>
        <w:rPr>
          <w:rFonts w:ascii="Arial" w:hAnsi="Arial" w:cs="Arial"/>
          <w:color w:val="000000"/>
          <w:sz w:val="16"/>
          <w:szCs w:val="16"/>
          <w:lang w:val="en-GB" w:eastAsia="en-GB"/>
        </w:rPr>
        <w:t>Istituto</w:t>
      </w:r>
      <w:proofErr w:type="spellEnd"/>
      <w:r>
        <w:rPr>
          <w:rFonts w:ascii="Arial" w:hAnsi="Arial" w:cs="Arial"/>
          <w:color w:val="000000"/>
          <w:sz w:val="16"/>
          <w:szCs w:val="16"/>
          <w:lang w:val="en-GB" w:eastAsia="en-GB"/>
        </w:rPr>
        <w:t xml:space="preserve"> </w:t>
      </w:r>
      <w:proofErr w:type="spellStart"/>
      <w:r>
        <w:rPr>
          <w:rFonts w:ascii="Arial" w:hAnsi="Arial" w:cs="Arial"/>
          <w:color w:val="000000"/>
          <w:sz w:val="16"/>
          <w:szCs w:val="16"/>
          <w:lang w:val="en-GB" w:eastAsia="en-GB"/>
        </w:rPr>
        <w:t>Superiore</w:t>
      </w:r>
      <w:proofErr w:type="spellEnd"/>
      <w:r>
        <w:rPr>
          <w:rFonts w:ascii="Arial" w:hAnsi="Arial" w:cs="Arial"/>
          <w:color w:val="000000"/>
          <w:sz w:val="16"/>
          <w:szCs w:val="16"/>
          <w:lang w:val="en-GB" w:eastAsia="en-GB"/>
        </w:rPr>
        <w:t xml:space="preserve"> di </w:t>
      </w:r>
      <w:proofErr w:type="spellStart"/>
      <w:r>
        <w:rPr>
          <w:rFonts w:ascii="Arial" w:hAnsi="Arial" w:cs="Arial"/>
          <w:color w:val="000000"/>
          <w:sz w:val="16"/>
          <w:szCs w:val="16"/>
          <w:lang w:val="en-GB" w:eastAsia="en-GB"/>
        </w:rPr>
        <w:t>Sanità</w:t>
      </w:r>
      <w:proofErr w:type="spellEnd"/>
      <w:r>
        <w:rPr>
          <w:rFonts w:ascii="Arial" w:hAnsi="Arial" w:cs="Arial"/>
          <w:color w:val="000000"/>
          <w:sz w:val="16"/>
          <w:szCs w:val="16"/>
          <w:lang w:val="en-GB" w:eastAsia="en-GB"/>
        </w:rPr>
        <w:t>) - Italy</w:t>
      </w:r>
    </w:p>
    <w:p w14:paraId="7DC7C404"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Note for users:</w:t>
      </w:r>
    </w:p>
    <w:p w14:paraId="7DC7C405"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information contained in the present sheet are based on our own knowledge on the date of the last version. Users must verify the suitability and thoroughness of provided information according to each specific use of the product.</w:t>
      </w:r>
    </w:p>
    <w:p w14:paraId="7DC7C406"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This document must not be regarded as a guarantee on any specific product property.</w:t>
      </w:r>
    </w:p>
    <w:p w14:paraId="7DC7C407"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use of this product is not subject to our direct control; therefore, users must, under their own responsibility, comply with the current health and safety laws and regulations. The producer is relieved from any liability arising from improper uses.</w:t>
      </w:r>
    </w:p>
    <w:p w14:paraId="7DC7C408"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Provide appointed staff with adequate training on how to use chemical products.</w:t>
      </w:r>
    </w:p>
    <w:p w14:paraId="7DC7C409" w14:textId="77777777" w:rsidR="007D5083" w:rsidRDefault="007D5083">
      <w:pPr>
        <w:widowControl w:val="0"/>
        <w:autoSpaceDE w:val="0"/>
        <w:autoSpaceDN w:val="0"/>
        <w:adjustRightInd w:val="0"/>
        <w:jc w:val="both"/>
        <w:rPr>
          <w:lang w:val="en-GB" w:eastAsia="en-GB"/>
        </w:rPr>
      </w:pPr>
    </w:p>
    <w:p w14:paraId="7DC7C40A"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Changes to previous review:</w:t>
      </w:r>
    </w:p>
    <w:p w14:paraId="7DC7C40B"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The following sections were modified:</w:t>
      </w:r>
    </w:p>
    <w:p w14:paraId="7DC7C40C" w14:textId="77777777" w:rsidR="007D5083" w:rsidRDefault="009C52DE">
      <w:pPr>
        <w:widowControl w:val="0"/>
        <w:autoSpaceDE w:val="0"/>
        <w:autoSpaceDN w:val="0"/>
        <w:adjustRightInd w:val="0"/>
        <w:jc w:val="both"/>
        <w:rPr>
          <w:rFonts w:ascii="Arial" w:hAnsi="Arial" w:cs="Arial"/>
          <w:color w:val="000000"/>
          <w:sz w:val="16"/>
          <w:szCs w:val="16"/>
          <w:lang w:val="en-GB" w:eastAsia="en-GB"/>
        </w:rPr>
      </w:pPr>
      <w:r>
        <w:rPr>
          <w:rFonts w:ascii="Arial" w:hAnsi="Arial" w:cs="Arial"/>
          <w:color w:val="000000"/>
          <w:sz w:val="16"/>
          <w:szCs w:val="16"/>
          <w:lang w:val="en-GB" w:eastAsia="en-GB"/>
        </w:rPr>
        <w:t>09.</w:t>
      </w:r>
    </w:p>
    <w:sectPr w:rsidR="007D5083">
      <w:headerReference w:type="default" r:id="rId9"/>
      <w:footerReference w:type="default" r:id="rId10"/>
      <w:pgSz w:w="11904" w:h="16834"/>
      <w:pgMar w:top="2030" w:right="522" w:bottom="2030" w:left="52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7C40F" w14:textId="77777777" w:rsidR="007D5083" w:rsidRDefault="009C52DE">
      <w:r>
        <w:separator/>
      </w:r>
    </w:p>
  </w:endnote>
  <w:endnote w:type="continuationSeparator" w:id="0">
    <w:p w14:paraId="7DC7C410" w14:textId="77777777" w:rsidR="007D5083" w:rsidRDefault="009C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7C41E" w14:textId="77777777" w:rsidR="007D5083" w:rsidRDefault="009C52DE">
    <w:r>
      <w:rPr>
        <w:noProof/>
      </w:rPr>
      <mc:AlternateContent>
        <mc:Choice Requires="wps">
          <w:drawing>
            <wp:anchor distT="0" distB="0" distL="114300" distR="114300" simplePos="0" relativeHeight="251662336" behindDoc="0" locked="0" layoutInCell="0" allowOverlap="1" wp14:anchorId="7DC7C423" wp14:editId="7DC7C424">
              <wp:simplePos x="0" y="0"/>
              <wp:positionH relativeFrom="margin">
                <wp:posOffset>-8890</wp:posOffset>
              </wp:positionH>
              <wp:positionV relativeFrom="margin">
                <wp:posOffset>8655050</wp:posOffset>
              </wp:positionV>
              <wp:extent cx="69418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1820" cy="0"/>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67347" id="Line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681.5pt" to="545.9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" o:allowincell="f" strokecolor="#a9a9a9">
              <w10:wrap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7C40D" w14:textId="77777777" w:rsidR="007D5083" w:rsidRDefault="009C52DE">
      <w:r>
        <w:separator/>
      </w:r>
    </w:p>
  </w:footnote>
  <w:footnote w:type="continuationSeparator" w:id="0">
    <w:p w14:paraId="7DC7C40E" w14:textId="77777777" w:rsidR="007D5083" w:rsidRDefault="009C5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70" w:type="dxa"/>
      <w:tblLayout w:type="fixed"/>
      <w:tblCellMar>
        <w:left w:w="70" w:type="dxa"/>
        <w:right w:w="70" w:type="dxa"/>
      </w:tblCellMar>
      <w:tblLook w:val="0000" w:firstRow="0" w:lastRow="0" w:firstColumn="0" w:lastColumn="0" w:noHBand="0" w:noVBand="0"/>
    </w:tblPr>
    <w:tblGrid>
      <w:gridCol w:w="8278"/>
      <w:gridCol w:w="2721"/>
    </w:tblGrid>
    <w:tr w:rsidR="007D5083" w14:paraId="7DC7C413" w14:textId="77777777">
      <w:tc>
        <w:tcPr>
          <w:tcW w:w="8278" w:type="dxa"/>
          <w:tcBorders>
            <w:top w:val="single" w:sz="6" w:space="0" w:color="auto"/>
            <w:left w:val="single" w:sz="6" w:space="0" w:color="auto"/>
          </w:tcBorders>
          <w:shd w:val="clear" w:color="auto" w:fill="FFFFFF"/>
        </w:tcPr>
        <w:p w14:paraId="7DC7C411" w14:textId="77777777" w:rsidR="007D5083" w:rsidRDefault="009C52DE">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AMEX S.</w:t>
          </w:r>
          <w:proofErr w:type="gramStart"/>
          <w:r>
            <w:rPr>
              <w:rFonts w:ascii="Arial" w:hAnsi="Arial" w:cs="Arial"/>
              <w:b/>
              <w:bCs/>
              <w:color w:val="000000"/>
              <w:lang w:val="en-GB" w:eastAsia="en-GB"/>
            </w:rPr>
            <w:t>R.L</w:t>
          </w:r>
          <w:proofErr w:type="gramEnd"/>
        </w:p>
      </w:tc>
      <w:tc>
        <w:tcPr>
          <w:tcW w:w="2721" w:type="dxa"/>
          <w:tcBorders>
            <w:top w:val="single" w:sz="6" w:space="0" w:color="auto"/>
            <w:left w:val="single" w:sz="6" w:space="0" w:color="auto"/>
            <w:right w:val="single" w:sz="6" w:space="0" w:color="auto"/>
          </w:tcBorders>
          <w:shd w:val="clear" w:color="auto" w:fill="FFFFFF"/>
        </w:tcPr>
        <w:p w14:paraId="7DC7C412" w14:textId="77777777" w:rsidR="007D5083" w:rsidRDefault="009C52DE">
          <w:pPr>
            <w:autoSpaceDE w:val="0"/>
            <w:autoSpaceDN w:val="0"/>
            <w:adjustRightInd w:val="0"/>
            <w:rPr>
              <w:lang w:val="en-GB" w:eastAsia="en-GB"/>
            </w:rPr>
          </w:pPr>
          <w:r>
            <w:rPr>
              <w:rFonts w:ascii="Arial" w:hAnsi="Arial" w:cs="Arial"/>
              <w:color w:val="000000"/>
              <w:sz w:val="12"/>
              <w:szCs w:val="12"/>
              <w:lang w:val="en-GB" w:eastAsia="en-GB"/>
            </w:rPr>
            <w:t>Revision nr. 5</w:t>
          </w:r>
        </w:p>
      </w:tc>
    </w:tr>
    <w:tr w:rsidR="007D5083" w14:paraId="7DC7C416" w14:textId="77777777">
      <w:tc>
        <w:tcPr>
          <w:tcW w:w="8278" w:type="dxa"/>
          <w:tcBorders>
            <w:left w:val="single" w:sz="6" w:space="0" w:color="auto"/>
          </w:tcBorders>
          <w:shd w:val="clear" w:color="auto" w:fill="FFFFFF"/>
        </w:tcPr>
        <w:p w14:paraId="7DC7C414" w14:textId="77777777" w:rsidR="007D5083" w:rsidRDefault="009C52DE">
          <w:pPr>
            <w:autoSpaceDE w:val="0"/>
            <w:autoSpaceDN w:val="0"/>
            <w:adjustRightInd w:val="0"/>
            <w:rPr>
              <w:lang w:val="en-GB" w:eastAsia="en-GB"/>
            </w:rPr>
          </w:pPr>
          <w:r>
            <w:rPr>
              <w:lang w:val="en-GB" w:eastAsia="en-GB"/>
            </w:rPr>
            <w:t xml:space="preserve"> </w:t>
          </w:r>
        </w:p>
      </w:tc>
      <w:tc>
        <w:tcPr>
          <w:tcW w:w="2721" w:type="dxa"/>
          <w:tcBorders>
            <w:left w:val="single" w:sz="6" w:space="0" w:color="auto"/>
            <w:right w:val="single" w:sz="6" w:space="0" w:color="auto"/>
          </w:tcBorders>
          <w:shd w:val="clear" w:color="auto" w:fill="FFFFFF"/>
        </w:tcPr>
        <w:p w14:paraId="7DC7C415" w14:textId="77777777" w:rsidR="007D5083" w:rsidRDefault="009C52DE">
          <w:pPr>
            <w:autoSpaceDE w:val="0"/>
            <w:autoSpaceDN w:val="0"/>
            <w:adjustRightInd w:val="0"/>
            <w:rPr>
              <w:lang w:val="en-GB" w:eastAsia="en-GB"/>
            </w:rPr>
          </w:pPr>
          <w:r>
            <w:rPr>
              <w:rFonts w:ascii="Arial" w:hAnsi="Arial" w:cs="Arial"/>
              <w:color w:val="000000"/>
              <w:sz w:val="12"/>
              <w:szCs w:val="12"/>
              <w:lang w:val="en-GB" w:eastAsia="en-GB"/>
            </w:rPr>
            <w:t>Dated 13/02/2018</w:t>
          </w:r>
        </w:p>
      </w:tc>
    </w:tr>
    <w:tr w:rsidR="007D5083" w14:paraId="7DC7C419" w14:textId="77777777">
      <w:tc>
        <w:tcPr>
          <w:tcW w:w="8278" w:type="dxa"/>
          <w:tcBorders>
            <w:top w:val="single" w:sz="6" w:space="0" w:color="auto"/>
            <w:left w:val="single" w:sz="6" w:space="0" w:color="auto"/>
          </w:tcBorders>
          <w:shd w:val="clear" w:color="auto" w:fill="FFFFFF"/>
        </w:tcPr>
        <w:p w14:paraId="7DC7C417" w14:textId="77777777" w:rsidR="007D5083" w:rsidRDefault="009C52DE">
          <w:pPr>
            <w:autoSpaceDE w:val="0"/>
            <w:autoSpaceDN w:val="0"/>
            <w:adjustRightInd w:val="0"/>
            <w:jc w:val="center"/>
            <w:rPr>
              <w:lang w:val="en-GB" w:eastAsia="en-GB"/>
            </w:rPr>
          </w:pPr>
          <w:r>
            <w:rPr>
              <w:lang w:val="en-GB" w:eastAsia="en-GB"/>
            </w:rPr>
            <w:t xml:space="preserve"> </w:t>
          </w:r>
          <w:r>
            <w:rPr>
              <w:rFonts w:ascii="Arial" w:hAnsi="Arial" w:cs="Arial"/>
              <w:b/>
              <w:bCs/>
              <w:color w:val="000000"/>
              <w:lang w:val="en-GB" w:eastAsia="en-GB"/>
            </w:rPr>
            <w:t>TEXPRINT COLORANTE BIANCO 10</w:t>
          </w:r>
        </w:p>
      </w:tc>
      <w:tc>
        <w:tcPr>
          <w:tcW w:w="2721" w:type="dxa"/>
          <w:tcBorders>
            <w:left w:val="single" w:sz="6" w:space="0" w:color="auto"/>
            <w:right w:val="single" w:sz="6" w:space="0" w:color="auto"/>
          </w:tcBorders>
          <w:shd w:val="clear" w:color="auto" w:fill="FFFFFF"/>
        </w:tcPr>
        <w:p w14:paraId="7DC7C418" w14:textId="77777777" w:rsidR="007D5083" w:rsidRDefault="009C52DE">
          <w:pPr>
            <w:autoSpaceDE w:val="0"/>
            <w:autoSpaceDN w:val="0"/>
            <w:adjustRightInd w:val="0"/>
            <w:rPr>
              <w:lang w:val="en-GB" w:eastAsia="en-GB"/>
            </w:rPr>
          </w:pPr>
          <w:r>
            <w:rPr>
              <w:rFonts w:ascii="Arial" w:hAnsi="Arial" w:cs="Arial"/>
              <w:color w:val="000000"/>
              <w:sz w:val="12"/>
              <w:szCs w:val="12"/>
              <w:lang w:val="en-GB" w:eastAsia="en-GB"/>
            </w:rPr>
            <w:t>Printed on 04/04/2018</w:t>
          </w:r>
        </w:p>
      </w:tc>
    </w:tr>
    <w:tr w:rsidR="007D5083" w14:paraId="7DC7C41C" w14:textId="77777777">
      <w:tc>
        <w:tcPr>
          <w:tcW w:w="8278" w:type="dxa"/>
          <w:tcBorders>
            <w:left w:val="single" w:sz="6" w:space="0" w:color="auto"/>
            <w:bottom w:val="single" w:sz="6" w:space="0" w:color="auto"/>
          </w:tcBorders>
          <w:shd w:val="clear" w:color="auto" w:fill="FFFFFF"/>
        </w:tcPr>
        <w:p w14:paraId="7DC7C41A" w14:textId="77777777" w:rsidR="007D5083" w:rsidRDefault="009C52DE">
          <w:pPr>
            <w:autoSpaceDE w:val="0"/>
            <w:autoSpaceDN w:val="0"/>
            <w:adjustRightInd w:val="0"/>
            <w:rPr>
              <w:lang w:val="en-GB" w:eastAsia="en-GB"/>
            </w:rPr>
          </w:pPr>
          <w:r>
            <w:rPr>
              <w:lang w:val="en-GB" w:eastAsia="en-GB"/>
            </w:rPr>
            <w:t xml:space="preserve"> </w:t>
          </w:r>
        </w:p>
      </w:tc>
      <w:tc>
        <w:tcPr>
          <w:tcW w:w="2721" w:type="dxa"/>
          <w:tcBorders>
            <w:left w:val="single" w:sz="6" w:space="0" w:color="auto"/>
            <w:bottom w:val="single" w:sz="6" w:space="0" w:color="auto"/>
            <w:right w:val="single" w:sz="6" w:space="0" w:color="auto"/>
          </w:tcBorders>
          <w:shd w:val="clear" w:color="auto" w:fill="FFFFFF"/>
        </w:tcPr>
        <w:p w14:paraId="7DC7C41B" w14:textId="77777777" w:rsidR="007D5083" w:rsidRDefault="009C52DE">
          <w:pPr>
            <w:autoSpaceDE w:val="0"/>
            <w:autoSpaceDN w:val="0"/>
            <w:adjustRightInd w:val="0"/>
            <w:rPr>
              <w:lang w:val="en-GB" w:eastAsia="en-GB"/>
            </w:rPr>
          </w:pPr>
          <w:r>
            <w:rPr>
              <w:rFonts w:ascii="Arial" w:hAnsi="Arial" w:cs="Arial"/>
              <w:color w:val="000000"/>
              <w:sz w:val="12"/>
              <w:szCs w:val="12"/>
              <w:lang w:val="en-GB" w:eastAsia="en-GB"/>
            </w:rPr>
            <w:t xml:space="preserve">Page n. </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PAGE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r>
            <w:rPr>
              <w:rFonts w:ascii="Arial" w:hAnsi="Arial" w:cs="Arial"/>
              <w:color w:val="000000"/>
              <w:sz w:val="12"/>
              <w:szCs w:val="12"/>
              <w:lang w:val="en-GB" w:eastAsia="en-GB"/>
            </w:rPr>
            <w:t>/</w:t>
          </w:r>
          <w:r>
            <w:rPr>
              <w:rFonts w:ascii="Arial" w:hAnsi="Arial" w:cs="Arial"/>
              <w:color w:val="000000"/>
              <w:sz w:val="12"/>
              <w:szCs w:val="12"/>
              <w:lang w:val="en-GB" w:eastAsia="en-GB"/>
            </w:rPr>
            <w:fldChar w:fldCharType="begin"/>
          </w:r>
          <w:r>
            <w:rPr>
              <w:rFonts w:ascii="Arial" w:hAnsi="Arial" w:cs="Arial"/>
              <w:color w:val="000000"/>
              <w:sz w:val="12"/>
              <w:szCs w:val="12"/>
              <w:lang w:val="en-GB" w:eastAsia="en-GB"/>
            </w:rPr>
            <w:instrText xml:space="preserve">NUMPAGES \* MERGEFORMAT </w:instrText>
          </w:r>
          <w:r>
            <w:rPr>
              <w:rFonts w:ascii="Arial" w:hAnsi="Arial" w:cs="Arial"/>
              <w:color w:val="000000"/>
              <w:sz w:val="12"/>
              <w:szCs w:val="12"/>
              <w:lang w:val="en-GB" w:eastAsia="en-GB"/>
            </w:rPr>
            <w:fldChar w:fldCharType="separate"/>
          </w:r>
          <w:r>
            <w:rPr>
              <w:rFonts w:ascii="Arial" w:hAnsi="Arial" w:cs="Arial"/>
              <w:noProof/>
              <w:color w:val="000000"/>
              <w:sz w:val="12"/>
              <w:szCs w:val="12"/>
              <w:lang w:val="en-GB" w:eastAsia="en-GB"/>
            </w:rPr>
            <w:t>1</w:t>
          </w:r>
          <w:r>
            <w:rPr>
              <w:rFonts w:ascii="Arial" w:hAnsi="Arial" w:cs="Arial"/>
              <w:color w:val="000000"/>
              <w:sz w:val="12"/>
              <w:szCs w:val="12"/>
              <w:lang w:val="en-GB" w:eastAsia="en-GB"/>
            </w:rPr>
            <w:fldChar w:fldCharType="end"/>
          </w:r>
        </w:p>
      </w:tc>
    </w:tr>
  </w:tbl>
  <w:p w14:paraId="7DC7C41D" w14:textId="77777777" w:rsidR="007D5083" w:rsidRDefault="009C52DE">
    <w:r>
      <w:rPr>
        <w:noProof/>
      </w:rPr>
      <mc:AlternateContent>
        <mc:Choice Requires="wps">
          <w:drawing>
            <wp:anchor distT="0" distB="0" distL="114300" distR="114300" simplePos="0" relativeHeight="251659264" behindDoc="0" locked="0" layoutInCell="0" allowOverlap="1" wp14:anchorId="7DC7C41F" wp14:editId="7DC7C420">
              <wp:simplePos x="0" y="0"/>
              <wp:positionH relativeFrom="margin">
                <wp:posOffset>-8890</wp:posOffset>
              </wp:positionH>
              <wp:positionV relativeFrom="margin">
                <wp:posOffset>-248285</wp:posOffset>
              </wp:positionV>
              <wp:extent cx="0" cy="8903335"/>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70BC1" id="Line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pt,-19.55pt" to="-.7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" o:allowincell="f" strokecolor="#a9a9a9">
              <w10:wrap anchorx="margin" anchory="margin"/>
            </v:line>
          </w:pict>
        </mc:Fallback>
      </mc:AlternateContent>
    </w:r>
    <w:r>
      <w:rPr>
        <w:noProof/>
      </w:rPr>
      <mc:AlternateContent>
        <mc:Choice Requires="wps">
          <w:drawing>
            <wp:anchor distT="0" distB="0" distL="114300" distR="114300" simplePos="0" relativeHeight="251660288" behindDoc="0" locked="0" layoutInCell="0" allowOverlap="1" wp14:anchorId="7DC7C421" wp14:editId="7DC7C422">
              <wp:simplePos x="0" y="0"/>
              <wp:positionH relativeFrom="margin">
                <wp:posOffset>6979285</wp:posOffset>
              </wp:positionH>
              <wp:positionV relativeFrom="margin">
                <wp:posOffset>-248285</wp:posOffset>
              </wp:positionV>
              <wp:extent cx="0" cy="89033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3335"/>
                      </a:xfrm>
                      <a:prstGeom prst="line">
                        <a:avLst/>
                      </a:prstGeom>
                      <a:noFill/>
                      <a:ln w="9525">
                        <a:solidFill>
                          <a:srgbClr val="A9A9A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945DD" id="Line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549.55pt,-19.55pt" to="549.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" o:allowincell="f" strokecolor="#a9a9a9">
              <w10:wrap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DE"/>
    <w:rsid w:val="00171DD7"/>
    <w:rsid w:val="002000E3"/>
    <w:rsid w:val="002B4F1F"/>
    <w:rsid w:val="0039723C"/>
    <w:rsid w:val="00733586"/>
    <w:rsid w:val="007D5083"/>
    <w:rsid w:val="007F2EBE"/>
    <w:rsid w:val="00884218"/>
    <w:rsid w:val="008D6CBD"/>
    <w:rsid w:val="009C52DE"/>
    <w:rsid w:val="00B36F51"/>
    <w:rsid w:val="00C164B5"/>
    <w:rsid w:val="00C17118"/>
    <w:rsid w:val="00D22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C7C1B9"/>
  <w14:defaultImageDpi w14:val="0"/>
  <w15:docId w15:val="{270B0F11-FD90-47F4-AE61-D5A0F5DA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sz w:val="24"/>
      <w:szCs w:val="24"/>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B12BBFE7014C418A8B2257D6F44F10" ma:contentTypeVersion="15" ma:contentTypeDescription="Create a new document." ma:contentTypeScope="" ma:versionID="c389c66b31097c1aed21b7186789d02b">
  <xsd:schema xmlns:xsd="http://www.w3.org/2001/XMLSchema" xmlns:xs="http://www.w3.org/2001/XMLSchema" xmlns:p="http://schemas.microsoft.com/office/2006/metadata/properties" xmlns:ns2="beb9fbcc-b310-497f-ae65-509234e38baf" xmlns:ns3="1962e455-0b7a-4a55-8ffa-a85df7123fcd" xmlns:ns4="1c5db96f-8037-4f21-84bf-574c13b65eb8" targetNamespace="http://schemas.microsoft.com/office/2006/metadata/properties" ma:root="true" ma:fieldsID="4b40722b6ee3c84cae9b319893905ffa" ns2:_="" ns3:_="" ns4:_="">
    <xsd:import namespace="beb9fbcc-b310-497f-ae65-509234e38baf"/>
    <xsd:import namespace="1962e455-0b7a-4a55-8ffa-a85df7123fcd"/>
    <xsd:import namespace="1c5db96f-8037-4f21-84bf-574c13b65e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9fbcc-b310-497f-ae65-509234e38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b834d4e-f9be-498e-8d46-8e639c7715c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2e455-0b7a-4a55-8ffa-a85df7123f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5db96f-8037-4f21-84bf-574c13b65eb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e4bac4f-1741-49e0-ba0d-afee3184a38d}" ma:internalName="TaxCatchAll" ma:showField="CatchAllData" ma:web="1c5db96f-8037-4f21-84bf-574c13b65e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5db96f-8037-4f21-84bf-574c13b65eb8" xsi:nil="true"/>
    <lcf76f155ced4ddcb4097134ff3c332f xmlns="beb9fbcc-b310-497f-ae65-509234e38b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AD67D7-800E-4EF8-B06E-DFEC76F392ED}">
  <ds:schemaRefs>
    <ds:schemaRef ds:uri="http://schemas.microsoft.com/sharepoint/v3/contenttype/forms"/>
  </ds:schemaRefs>
</ds:datastoreItem>
</file>

<file path=customXml/itemProps2.xml><?xml version="1.0" encoding="utf-8"?>
<ds:datastoreItem xmlns:ds="http://schemas.openxmlformats.org/officeDocument/2006/customXml" ds:itemID="{E87D2AC3-F412-4E49-AA77-2492EBC41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b9fbcc-b310-497f-ae65-509234e38baf"/>
    <ds:schemaRef ds:uri="1962e455-0b7a-4a55-8ffa-a85df7123fcd"/>
    <ds:schemaRef ds:uri="1c5db96f-8037-4f21-84bf-574c13b65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0BC75-8897-469A-BECC-B03A5390FC3D}">
  <ds:schemaRefs>
    <ds:schemaRef ds:uri="http://purl.org/dc/elements/1.1/"/>
    <ds:schemaRef ds:uri="http://schemas.openxmlformats.org/package/2006/metadata/core-properties"/>
    <ds:schemaRef ds:uri="1962e455-0b7a-4a55-8ffa-a85df7123fcd"/>
    <ds:schemaRef ds:uri="http://www.w3.org/XML/1998/namespace"/>
    <ds:schemaRef ds:uri="http://schemas.microsoft.com/office/2006/metadata/properties"/>
    <ds:schemaRef ds:uri="http://schemas.microsoft.com/office/2006/documentManagement/types"/>
    <ds:schemaRef ds:uri="http://purl.org/dc/terms/"/>
    <ds:schemaRef ds:uri="beb9fbcc-b310-497f-ae65-509234e38baf"/>
    <ds:schemaRef ds:uri="http://schemas.microsoft.com/office/infopath/2007/PartnerControls"/>
    <ds:schemaRef ds:uri="1c5db96f-8037-4f21-84bf-574c13b65eb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2227</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Hyde</dc:creator>
  <cp:keywords/>
  <dc:description>Produced by RTFGenerator. Ownership of: INFOTEC sas info@infotec-online.it</dc:description>
  <cp:lastModifiedBy>Millie Russello</cp:lastModifiedBy>
  <cp:revision>2</cp:revision>
  <dcterms:created xsi:type="dcterms:W3CDTF">2024-05-13T08:33:00Z</dcterms:created>
  <dcterms:modified xsi:type="dcterms:W3CDTF">2024-05-13T08:33:00Z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0x010100FFB12BBFE7014C418A8B2257D6F44F10</vt:lpwstr>
  </property>
</Properties>
</file>